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511" w:rsidRDefault="00F711AD">
      <w:pPr>
        <w:pStyle w:val="msoorganizationname"/>
        <w:widowControl w:val="0"/>
        <w:ind w:left="552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-741355</wp:posOffset>
            </wp:positionV>
            <wp:extent cx="7582594" cy="10717618"/>
            <wp:effectExtent l="19050" t="0" r="0" b="0"/>
            <wp:wrapNone/>
            <wp:docPr id="57" name="Рисунок 1" descr="\\192.168.1.4\obmen\во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4\obmen\воле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94" cy="1071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511" w:rsidRDefault="00F711AD">
      <w:pPr>
        <w:spacing w:after="200" w:line="276" w:lineRule="auto"/>
        <w:ind w:left="5529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</w:rPr>
        <w:br w:type="page"/>
      </w:r>
    </w:p>
    <w:p w:rsidR="005B0511" w:rsidRDefault="00F711AD">
      <w:pPr>
        <w:pStyle w:val="msoorganizationname"/>
        <w:widowControl w:val="0"/>
        <w:jc w:val="center"/>
        <w:rPr>
          <w:b/>
          <w:bCs/>
          <w:lang w:val="be-BY"/>
        </w:rPr>
      </w:pPr>
      <w:r>
        <w:rPr>
          <w:b/>
          <w:bCs/>
          <w:noProof/>
        </w:rPr>
        <w:lastRenderedPageBreak/>
        <w:drawing>
          <wp:anchor distT="36576" distB="36576" distL="36576" distR="36576" simplePos="0" relativeHeight="251787264" behindDoc="1" locked="0" layoutInCell="1" allowOverlap="1">
            <wp:simplePos x="0" y="0"/>
            <wp:positionH relativeFrom="column">
              <wp:posOffset>-635782</wp:posOffset>
            </wp:positionH>
            <wp:positionV relativeFrom="paragraph">
              <wp:posOffset>141147</wp:posOffset>
            </wp:positionV>
            <wp:extent cx="6690094" cy="8633637"/>
            <wp:effectExtent l="19050" t="0" r="0" b="0"/>
            <wp:wrapNone/>
            <wp:docPr id="56" name="Рисунок 69" descr="small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mallMa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863363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5B0511">
      <w:pPr>
        <w:pStyle w:val="msoorganizationname"/>
        <w:widowControl w:val="0"/>
        <w:jc w:val="center"/>
        <w:rPr>
          <w:b/>
          <w:bCs/>
          <w:lang w:val="be-BY"/>
        </w:rPr>
      </w:pPr>
    </w:p>
    <w:p w:rsidR="005B0511" w:rsidRDefault="00F711AD">
      <w:pPr>
        <w:pStyle w:val="msoorganizationname"/>
        <w:widowControl w:val="0"/>
        <w:jc w:val="center"/>
        <w:rPr>
          <w:b/>
          <w:bCs/>
        </w:rPr>
      </w:pPr>
      <w:r>
        <w:rPr>
          <w:rFonts w:ascii="Times New Roman" w:hAnsi="Times New Roman"/>
          <w:color w:val="auto"/>
          <w:kern w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3" type="#_x0000_t136" style="position:absolute;left:0;text-align:left;margin-left:563.1pt;margin-top:190.9pt;width:75.65pt;height:45.35pt;rotation:90;z-index:251771904;mso-wrap-distance-left:2.88pt;mso-wrap-distance-top:2.88pt;mso-wrap-distance-right:2.88pt;mso-wrap-distance-bottom:2.88pt" fillcolor="red" strokecolor="red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Monotype Corsiva&quot;;font-size:20pt;font-weight:bold;v-rotate-letters:t;v-text-kern:t" trim="t" fitpath="t" string="А"/>
          </v:shape>
        </w:pict>
      </w:r>
      <w:r>
        <w:rPr>
          <w:rFonts w:ascii="Times New Roman" w:hAnsi="Times New Roman"/>
          <w:color w:val="auto"/>
          <w:kern w:val="0"/>
        </w:rPr>
        <w:pict>
          <v:shape id="_x0000_s1081" type="#_x0000_t136" style="position:absolute;left:0;text-align:left;margin-left:558.4pt;margin-top:73.7pt;width:85.05pt;height:28.35pt;rotation:90;z-index:251767808;mso-wrap-distance-left:2.88pt;mso-wrap-distance-top:2.88pt;mso-wrap-distance-right:2.88pt;mso-wrap-distance-bottom:2.88pt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Book Antiqua&quot;;font-size:16pt;font-weight:bold;v-rotate-letters:t;v-text-kern:t" trim="t" fitpath="t" string="ад"/>
          </v:shape>
        </w:pict>
      </w:r>
      <w:r>
        <w:rPr>
          <w:i w:val="0"/>
          <w:iCs w:val="0"/>
          <w:sz w:val="28"/>
          <w:szCs w:val="28"/>
          <w:lang w:val="be-BY"/>
        </w:rPr>
        <w:br w:type="page"/>
      </w:r>
    </w:p>
    <w:p w:rsidR="005B0511" w:rsidRDefault="00F711AD">
      <w:pPr>
        <w:spacing w:after="200" w:line="276" w:lineRule="auto"/>
        <w:rPr>
          <w:i/>
          <w:iCs/>
          <w:sz w:val="28"/>
          <w:szCs w:val="28"/>
          <w:lang w:val="be-BY"/>
        </w:rPr>
      </w:pPr>
      <w:r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82" type="#_x0000_t136" style="position:absolute;margin-left:558.4pt;margin-top:73.7pt;width:85.05pt;height:28.35pt;rotation:90;z-index:251769856;mso-wrap-distance-left:2.88pt;mso-wrap-distance-top:2.88pt;mso-wrap-distance-right:2.88pt;mso-wrap-distance-bottom:2.88pt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Book Antiqua&quot;;font-size:16pt;font-weight:bold;v-rotate-letters:t;v-text-kern:t" trim="t" fitpath="t" string="ад"/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80" type="#_x0000_t136" style="position:absolute;margin-left:558.4pt;margin-top:73.7pt;width:85.05pt;height:28.35pt;rotation:90;z-index:251765760;mso-wrap-distance-left:2.88pt;mso-wrap-distance-top:2.88pt;mso-wrap-distance-right:2.88pt;mso-wrap-distance-bottom:2.88pt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Book Antiqua&quot;;font-size:16pt;font-weight:bold;v-rotate-letters:t;v-text-kern:t" trim="t" fitpath="t" string="ад"/>
          </v:shape>
        </w:pict>
      </w:r>
    </w:p>
    <w:p w:rsidR="005B0511" w:rsidRDefault="00F711AD">
      <w:pPr>
        <w:widowControl w:val="0"/>
        <w:spacing w:after="0"/>
        <w:ind w:left="3969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>Я сэрцам к табе прыкіпеў,</w:t>
      </w:r>
    </w:p>
    <w:p w:rsidR="005B0511" w:rsidRDefault="00F711AD">
      <w:pPr>
        <w:widowControl w:val="0"/>
        <w:spacing w:after="0"/>
        <w:ind w:left="3969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>Здалёку прыйшоў, а ці зблізку</w:t>
      </w:r>
    </w:p>
    <w:p w:rsidR="005B0511" w:rsidRDefault="00F711AD">
      <w:pPr>
        <w:widowControl w:val="0"/>
        <w:spacing w:after="0"/>
        <w:ind w:left="3969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 xml:space="preserve">І чуецца горды напеў – </w:t>
      </w:r>
    </w:p>
    <w:p w:rsidR="005B0511" w:rsidRDefault="00F711AD">
      <w:pPr>
        <w:widowControl w:val="0"/>
        <w:spacing w:after="0"/>
        <w:ind w:left="3969"/>
        <w:rPr>
          <w:rFonts w:ascii="Arial" w:hAnsi="Arial" w:cs="Arial"/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>Наш велічны гімн    Верхнядзвінску</w:t>
      </w:r>
      <w:r>
        <w:rPr>
          <w:rFonts w:ascii="Arial" w:hAnsi="Arial" w:cs="Arial"/>
          <w:i/>
          <w:iCs/>
          <w:sz w:val="28"/>
          <w:szCs w:val="28"/>
          <w:lang w:val="be-BY"/>
        </w:rPr>
        <w:t xml:space="preserve">                                                                  </w:t>
      </w:r>
    </w:p>
    <w:p w:rsidR="005B0511" w:rsidRDefault="00F711AD">
      <w:pPr>
        <w:widowControl w:val="0"/>
        <w:spacing w:after="0"/>
        <w:ind w:left="3969"/>
        <w:rPr>
          <w:rFonts w:ascii="Arial" w:hAnsi="Arial" w:cs="Arial"/>
          <w:b/>
          <w:bCs/>
          <w:i/>
          <w:iCs/>
          <w:sz w:val="24"/>
          <w:szCs w:val="24"/>
          <w:lang w:val="be-BY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be-BY"/>
        </w:rPr>
        <w:t> </w:t>
      </w:r>
    </w:p>
    <w:p w:rsidR="005B0511" w:rsidRDefault="00F711AD">
      <w:pPr>
        <w:widowControl w:val="0"/>
        <w:spacing w:after="0"/>
        <w:ind w:left="3969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 xml:space="preserve">                                Э. Зубрыцкі</w:t>
      </w:r>
    </w:p>
    <w:p w:rsidR="005B0511" w:rsidRDefault="00F711AD">
      <w:pPr>
        <w:widowControl w:val="0"/>
        <w:ind w:left="3969" w:right="344" w:firstLine="15"/>
        <w:rPr>
          <w:rFonts w:ascii="Ravie"/>
          <w:b/>
          <w:bCs/>
          <w:i/>
          <w:iCs/>
          <w:sz w:val="28"/>
          <w:szCs w:val="28"/>
          <w:lang w:val="be-BY"/>
        </w:rPr>
      </w:pPr>
      <w:r>
        <w:rPr>
          <w:rFonts w:ascii="Ravie"/>
          <w:b/>
          <w:bCs/>
          <w:i/>
          <w:iCs/>
          <w:sz w:val="28"/>
          <w:szCs w:val="28"/>
          <w:lang w:val="be-BY"/>
        </w:rPr>
        <w:t> </w:t>
      </w:r>
    </w:p>
    <w:p w:rsidR="005B0511" w:rsidRDefault="00F711AD">
      <w:pPr>
        <w:widowControl w:val="0"/>
        <w:ind w:left="3969" w:right="344" w:firstLine="15"/>
        <w:jc w:val="both"/>
        <w:rPr>
          <w:rFonts w:ascii="Ravie"/>
          <w:b/>
          <w:bCs/>
          <w:i/>
          <w:iCs/>
          <w:sz w:val="28"/>
          <w:szCs w:val="28"/>
          <w:lang w:val="be-BY"/>
        </w:rPr>
      </w:pPr>
      <w:r>
        <w:rPr>
          <w:rFonts w:ascii="Ravie"/>
          <w:b/>
          <w:bCs/>
          <w:i/>
          <w:iCs/>
          <w:sz w:val="28"/>
          <w:szCs w:val="28"/>
          <w:lang w:val="be-BY"/>
        </w:rPr>
        <w:t xml:space="preserve">                                 </w:t>
      </w:r>
    </w:p>
    <w:p w:rsidR="005B0511" w:rsidRDefault="00F711AD">
      <w:pPr>
        <w:widowControl w:val="0"/>
        <w:spacing w:after="0"/>
        <w:ind w:left="225" w:right="443"/>
        <w:jc w:val="both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ab/>
        <w:t xml:space="preserve">Дадзеная кніга  прадстаўляе сабой своеасаблівы даведнік па гораду Верхнядзвінску. Тут арганічна пераплятаецца мінулае і сучаснае, вялікая ўвага  ўдзяляецца помнікам </w:t>
      </w:r>
      <w:r>
        <w:rPr>
          <w:i/>
          <w:iCs/>
          <w:sz w:val="28"/>
          <w:szCs w:val="28"/>
          <w:lang w:val="be-BY"/>
        </w:rPr>
        <w:t>архітэктуры, прыроды, знакамітым землякам-верхнядзвінцам, гістарычным месцам горада.</w:t>
      </w:r>
    </w:p>
    <w:p w:rsidR="005B0511" w:rsidRDefault="00F711AD">
      <w:pPr>
        <w:widowControl w:val="0"/>
        <w:spacing w:after="0"/>
        <w:ind w:left="225" w:right="443"/>
        <w:jc w:val="both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ab/>
        <w:t>Матэрыял размешчаны па парадку, як і літары ў алфавіце, ад А да Я.</w:t>
      </w:r>
    </w:p>
    <w:p w:rsidR="005B0511" w:rsidRDefault="00F711AD">
      <w:pPr>
        <w:widowControl w:val="0"/>
        <w:spacing w:after="0"/>
        <w:ind w:left="225" w:right="443"/>
        <w:jc w:val="both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ab/>
        <w:t>Кніга будзе цікава ўсім, хто захапляецца гісторыяй і краязнаўствам, мінулым і сучасным горада Верхнядз</w:t>
      </w:r>
      <w:r>
        <w:rPr>
          <w:i/>
          <w:iCs/>
          <w:sz w:val="28"/>
          <w:szCs w:val="28"/>
          <w:lang w:val="be-BY"/>
        </w:rPr>
        <w:t>вінска.</w:t>
      </w:r>
    </w:p>
    <w:p w:rsidR="005B0511" w:rsidRDefault="00F711AD">
      <w:pPr>
        <w:widowControl w:val="0"/>
        <w:spacing w:after="120" w:line="280" w:lineRule="auto"/>
        <w:ind w:left="225" w:right="443"/>
        <w:jc w:val="both"/>
        <w:rPr>
          <w:i/>
          <w:iCs/>
          <w:sz w:val="28"/>
          <w:szCs w:val="28"/>
          <w:lang w:val="be-BY"/>
        </w:rPr>
      </w:pPr>
      <w:r>
        <w:rPr>
          <w:i/>
          <w:iCs/>
          <w:sz w:val="28"/>
          <w:szCs w:val="28"/>
          <w:lang w:val="be-BY"/>
        </w:rPr>
        <w:t> </w:t>
      </w:r>
    </w:p>
    <w:p w:rsidR="005B0511" w:rsidRDefault="00F711AD">
      <w:pPr>
        <w:widowControl w:val="0"/>
        <w:rPr>
          <w:lang w:val="be-BY"/>
        </w:rPr>
      </w:pPr>
      <w:r>
        <w:t> </w:t>
      </w:r>
    </w:p>
    <w:p w:rsidR="005B0511" w:rsidRDefault="005B0511">
      <w:pPr>
        <w:widowControl w:val="0"/>
        <w:rPr>
          <w:lang w:val="be-BY"/>
        </w:rPr>
      </w:pPr>
    </w:p>
    <w:p w:rsidR="005B0511" w:rsidRDefault="00F711AD">
      <w:pPr>
        <w:pStyle w:val="2"/>
        <w:widowControl w:val="0"/>
        <w:spacing w:line="468" w:lineRule="exact"/>
        <w:ind w:left="270"/>
        <w:rPr>
          <w:rFonts w:ascii="Altrussisch" w:hAnsi="Arial" w:cs="Arial"/>
          <w:color w:val="0000FF"/>
          <w:sz w:val="40"/>
          <w:szCs w:val="40"/>
          <w:lang w:val="be-BY"/>
        </w:rPr>
      </w:pPr>
      <w:r>
        <w:rPr>
          <w:rFonts w:ascii="Altrussisch" w:hAnsi="Arial" w:cs="Arial"/>
          <w:color w:val="0000FF"/>
          <w:sz w:val="40"/>
          <w:szCs w:val="40"/>
          <w:lang w:val="be-BY"/>
        </w:rPr>
        <w:t>Аа</w:t>
      </w:r>
    </w:p>
    <w:p w:rsidR="005B0511" w:rsidRDefault="00F711AD">
      <w:pPr>
        <w:widowControl w:val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3832860</wp:posOffset>
            </wp:positionH>
            <wp:positionV relativeFrom="margin">
              <wp:posOffset>5925185</wp:posOffset>
            </wp:positionV>
            <wp:extent cx="2014220" cy="2732405"/>
            <wp:effectExtent l="19050" t="0" r="5080" b="0"/>
            <wp:wrapSquare wrapText="bothSides"/>
            <wp:docPr id="2" name="Рисунок 2" descr="обелиск в честь героев Отечественной войны 181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елиск в честь героев Отечественной войны 1812 г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2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</w:rPr>
        <w:t>А</w:t>
      </w: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БЕЛІСК ПАМЯЦІ </w:t>
      </w:r>
    </w:p>
    <w:p w:rsidR="005B0511" w:rsidRDefault="00F711AD">
      <w:pPr>
        <w:widowControl w:val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АЙЧЫННАЙ ВАЙНЫ 1812 г.</w:t>
      </w:r>
      <w:r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</w:p>
    <w:p w:rsidR="005B0511" w:rsidRDefault="00F711AD">
      <w:pPr>
        <w:widowControl w:val="0"/>
        <w:rPr>
          <w:rFonts w:ascii="Arial" w:hAnsi="Arial" w:cs="Arial"/>
          <w:b/>
          <w:bCs/>
          <w:sz w:val="32"/>
          <w:szCs w:val="32"/>
          <w:lang w:val="be-BY"/>
        </w:rPr>
      </w:pPr>
      <w:r>
        <w:rPr>
          <w:rFonts w:ascii="Arial" w:hAnsi="Arial" w:cs="Arial"/>
          <w:b/>
          <w:bCs/>
          <w:sz w:val="32"/>
          <w:szCs w:val="32"/>
          <w:lang w:val="be-BY"/>
        </w:rPr>
        <w:t> </w:t>
      </w:r>
    </w:p>
    <w:p w:rsidR="005B0511" w:rsidRDefault="005B0511">
      <w:pPr>
        <w:widowControl w:val="0"/>
        <w:rPr>
          <w:rFonts w:ascii="Arial" w:hAnsi="Arial" w:cs="Arial"/>
          <w:b/>
          <w:bCs/>
          <w:sz w:val="32"/>
          <w:szCs w:val="32"/>
          <w:lang w:val="be-BY"/>
        </w:rPr>
      </w:pP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sz w:val="28"/>
          <w:szCs w:val="28"/>
          <w:lang w:val="be-BY"/>
        </w:rPr>
        <w:tab/>
      </w:r>
      <w:r>
        <w:rPr>
          <w:rFonts w:ascii="Times New Roman" w:hAnsi="Times New Roman"/>
          <w:sz w:val="24"/>
          <w:szCs w:val="24"/>
          <w:lang w:val="be-BY"/>
        </w:rPr>
        <w:t xml:space="preserve">Знаходзіцца ў скверы на вуліцы Савецкай. Помнік быў устаноўлены ў г. Верхнядзвінску ў 1912 годзе  ў гонар 100-годдзя Айчыннай вайны 1812 года і прысвечаны падзеям пачатку вайны, якія адбываліся </w:t>
      </w:r>
      <w:r>
        <w:rPr>
          <w:rFonts w:ascii="Times New Roman" w:hAnsi="Times New Roman"/>
          <w:sz w:val="24"/>
          <w:szCs w:val="24"/>
          <w:lang w:val="be-BY"/>
        </w:rPr>
        <w:t>на тэрыторыі Верхнядвінскага раёна і Віцебскай вобласці.</w:t>
      </w:r>
    </w:p>
    <w:p w:rsidR="005B0511" w:rsidRDefault="00F711AD">
      <w:pPr>
        <w:widowControl w:val="0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  <w:r>
        <w:rPr>
          <w:rFonts w:ascii="Times New Roman" w:hAnsi="Times New Roman"/>
          <w:b/>
          <w:bCs/>
          <w:sz w:val="24"/>
          <w:szCs w:val="24"/>
          <w:lang w:val="be-BY"/>
        </w:rPr>
        <w:t> </w:t>
      </w:r>
    </w:p>
    <w:p w:rsidR="005B0511" w:rsidRDefault="005B0511">
      <w:pPr>
        <w:widowControl w:val="0"/>
        <w:spacing w:after="0"/>
        <w:ind w:left="266" w:hanging="22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5B0511" w:rsidRDefault="005B0511">
      <w:pPr>
        <w:widowControl w:val="0"/>
        <w:spacing w:after="0"/>
        <w:ind w:left="266" w:hanging="22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5B0511" w:rsidRDefault="005B0511">
      <w:pPr>
        <w:widowControl w:val="0"/>
        <w:spacing w:after="0"/>
        <w:ind w:left="266" w:hanging="22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5B0511" w:rsidRDefault="00F711AD">
      <w:pPr>
        <w:widowControl w:val="0"/>
        <w:spacing w:after="0"/>
        <w:ind w:left="266" w:hanging="22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3818890</wp:posOffset>
            </wp:positionH>
            <wp:positionV relativeFrom="margin">
              <wp:posOffset>-424815</wp:posOffset>
            </wp:positionV>
            <wp:extent cx="2007870" cy="2319655"/>
            <wp:effectExtent l="38100" t="19050" r="11430" b="234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319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>АСКНАЗІЙ  ІСАК ЛЕЙБАВІЧ</w:t>
      </w:r>
    </w:p>
    <w:p w:rsidR="005B0511" w:rsidRDefault="00F711AD">
      <w:pPr>
        <w:widowControl w:val="0"/>
        <w:spacing w:after="0"/>
        <w:ind w:left="266" w:hanging="22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(16.01.1856—1902, г.  Дрыса)</w:t>
      </w:r>
      <w:r>
        <w:rPr>
          <w:rFonts w:ascii="Times New Roman" w:hAnsi="Times New Roman"/>
          <w:color w:val="auto"/>
          <w:kern w:val="0"/>
          <w:sz w:val="24"/>
          <w:szCs w:val="24"/>
          <w:lang w:val="be-BY"/>
        </w:rPr>
        <w:t xml:space="preserve"> </w:t>
      </w:r>
    </w:p>
    <w:p w:rsidR="005B0511" w:rsidRDefault="00F711AD">
      <w:pPr>
        <w:widowControl w:val="0"/>
        <w:jc w:val="both"/>
        <w:rPr>
          <w:b/>
          <w:bCs/>
          <w:sz w:val="24"/>
          <w:szCs w:val="24"/>
          <w:lang w:val="be-BY"/>
        </w:rPr>
      </w:pPr>
      <w:r>
        <w:rPr>
          <w:b/>
          <w:bCs/>
          <w:sz w:val="24"/>
          <w:szCs w:val="24"/>
          <w:lang w:val="be-BY"/>
        </w:rPr>
        <w:t> </w:t>
      </w:r>
    </w:p>
    <w:p w:rsidR="005B0511" w:rsidRDefault="00F711AD">
      <w:pPr>
        <w:widowControl w:val="0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ab/>
      </w:r>
    </w:p>
    <w:p w:rsidR="005B0511" w:rsidRDefault="005B0511">
      <w:pPr>
        <w:widowControl w:val="0"/>
        <w:jc w:val="both"/>
        <w:rPr>
          <w:sz w:val="24"/>
          <w:szCs w:val="24"/>
          <w:lang w:val="be-BY"/>
        </w:rPr>
      </w:pP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Акадэмік жывапісу (1885). Вучыўся ў Пецярбургскай акадэміі мастацтваў (1874–1879). За дыпломную работу «Распусніца перад Хрыстом</w:t>
      </w:r>
      <w:r>
        <w:rPr>
          <w:rFonts w:ascii="Times New Roman" w:hAnsi="Times New Roman"/>
          <w:sz w:val="24"/>
          <w:szCs w:val="24"/>
        </w:rPr>
        <w:t xml:space="preserve">» (1879) </w:t>
      </w:r>
      <w:proofErr w:type="spellStart"/>
      <w:r>
        <w:rPr>
          <w:rFonts w:ascii="Times New Roman" w:hAnsi="Times New Roman"/>
          <w:sz w:val="24"/>
          <w:szCs w:val="24"/>
        </w:rPr>
        <w:t>атрымаў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вялікі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залаты</w:t>
      </w:r>
      <w:proofErr w:type="spellEnd"/>
      <w:r>
        <w:rPr>
          <w:rFonts w:ascii="Times New Roman" w:hAnsi="Times New Roman"/>
          <w:sz w:val="24"/>
          <w:szCs w:val="24"/>
        </w:rPr>
        <w:t xml:space="preserve"> медаль. </w:t>
      </w:r>
      <w:proofErr w:type="spellStart"/>
      <w:r>
        <w:rPr>
          <w:rFonts w:ascii="Times New Roman" w:hAnsi="Times New Roman"/>
          <w:sz w:val="24"/>
          <w:szCs w:val="24"/>
        </w:rPr>
        <w:t>Працаваў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Італіі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Германіі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Польшчы</w:t>
      </w:r>
      <w:proofErr w:type="spellEnd"/>
      <w:r>
        <w:rPr>
          <w:rFonts w:ascii="Times New Roman" w:hAnsi="Times New Roman"/>
          <w:sz w:val="24"/>
          <w:szCs w:val="24"/>
        </w:rPr>
        <w:t xml:space="preserve"> (1880 – 1884). </w:t>
      </w:r>
      <w:proofErr w:type="spellStart"/>
      <w:r>
        <w:rPr>
          <w:rFonts w:ascii="Times New Roman" w:hAnsi="Times New Roman"/>
          <w:sz w:val="24"/>
          <w:szCs w:val="24"/>
        </w:rPr>
        <w:t>Вярнуўшыся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жыў</w:t>
      </w:r>
      <w:proofErr w:type="spellEnd"/>
      <w:r>
        <w:rPr>
          <w:rFonts w:ascii="Times New Roman" w:hAnsi="Times New Roman"/>
          <w:sz w:val="24"/>
          <w:szCs w:val="24"/>
        </w:rPr>
        <w:t xml:space="preserve"> у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іцебску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ісаў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карціны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міфалагічныя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сюжэты</w:t>
      </w:r>
      <w:proofErr w:type="spellEnd"/>
      <w:r>
        <w:rPr>
          <w:rFonts w:ascii="Times New Roman" w:hAnsi="Times New Roman"/>
          <w:sz w:val="24"/>
          <w:szCs w:val="24"/>
        </w:rPr>
        <w:t xml:space="preserve"> («</w:t>
      </w:r>
      <w:proofErr w:type="spellStart"/>
      <w:r>
        <w:rPr>
          <w:rFonts w:ascii="Times New Roman" w:hAnsi="Times New Roman"/>
          <w:sz w:val="24"/>
          <w:szCs w:val="24"/>
        </w:rPr>
        <w:t>Майсей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пустыні</w:t>
      </w:r>
      <w:proofErr w:type="spellEnd"/>
      <w:r>
        <w:rPr>
          <w:rFonts w:ascii="Times New Roman" w:hAnsi="Times New Roman"/>
          <w:sz w:val="24"/>
          <w:szCs w:val="24"/>
        </w:rPr>
        <w:t xml:space="preserve">» і </w:t>
      </w:r>
      <w:proofErr w:type="spellStart"/>
      <w:r>
        <w:rPr>
          <w:rFonts w:ascii="Times New Roman" w:hAnsi="Times New Roman"/>
          <w:sz w:val="24"/>
          <w:szCs w:val="24"/>
        </w:rPr>
        <w:t>інш</w:t>
      </w:r>
      <w:proofErr w:type="spellEnd"/>
      <w:r>
        <w:rPr>
          <w:rFonts w:ascii="Times New Roman" w:hAnsi="Times New Roman"/>
          <w:sz w:val="24"/>
          <w:szCs w:val="24"/>
        </w:rPr>
        <w:t xml:space="preserve">.), а </w:t>
      </w:r>
      <w:proofErr w:type="spellStart"/>
      <w:r>
        <w:rPr>
          <w:rFonts w:ascii="Times New Roman" w:hAnsi="Times New Roman"/>
          <w:sz w:val="24"/>
          <w:szCs w:val="24"/>
        </w:rPr>
        <w:t>таксама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жанравыя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сцэны</w:t>
      </w:r>
      <w:proofErr w:type="spellEnd"/>
      <w:r>
        <w:rPr>
          <w:rFonts w:ascii="Times New Roman" w:hAnsi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sz w:val="24"/>
          <w:szCs w:val="24"/>
        </w:rPr>
        <w:t>жыцця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гарадоў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мястэчак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Беларусі</w:t>
      </w:r>
      <w:proofErr w:type="spellEnd"/>
      <w:r>
        <w:rPr>
          <w:rFonts w:ascii="Times New Roman" w:hAnsi="Times New Roman"/>
          <w:sz w:val="24"/>
          <w:szCs w:val="24"/>
        </w:rPr>
        <w:t xml:space="preserve"> («</w:t>
      </w:r>
      <w:proofErr w:type="spellStart"/>
      <w:r>
        <w:rPr>
          <w:rFonts w:ascii="Times New Roman" w:hAnsi="Times New Roman"/>
          <w:sz w:val="24"/>
          <w:szCs w:val="24"/>
        </w:rPr>
        <w:t>Прыход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уботы</w:t>
      </w:r>
      <w:proofErr w:type="spellEnd"/>
      <w:r>
        <w:rPr>
          <w:rFonts w:ascii="Times New Roman" w:hAnsi="Times New Roman"/>
          <w:sz w:val="24"/>
          <w:szCs w:val="24"/>
        </w:rPr>
        <w:t xml:space="preserve">» (1890), «Па </w:t>
      </w:r>
      <w:proofErr w:type="spellStart"/>
      <w:r>
        <w:rPr>
          <w:rFonts w:ascii="Times New Roman" w:hAnsi="Times New Roman"/>
          <w:sz w:val="24"/>
          <w:szCs w:val="24"/>
        </w:rPr>
        <w:t>пазыку</w:t>
      </w:r>
      <w:proofErr w:type="spellEnd"/>
      <w:r>
        <w:rPr>
          <w:rFonts w:ascii="Times New Roman" w:hAnsi="Times New Roman"/>
          <w:sz w:val="24"/>
          <w:szCs w:val="24"/>
        </w:rPr>
        <w:t xml:space="preserve">» (1892) і </w:t>
      </w:r>
      <w:proofErr w:type="spellStart"/>
      <w:r>
        <w:rPr>
          <w:rFonts w:ascii="Times New Roman" w:hAnsi="Times New Roman"/>
          <w:sz w:val="24"/>
          <w:szCs w:val="24"/>
        </w:rPr>
        <w:t>інш</w:t>
      </w:r>
      <w:proofErr w:type="spellEnd"/>
      <w:r>
        <w:rPr>
          <w:rFonts w:ascii="Times New Roman" w:hAnsi="Times New Roman"/>
          <w:sz w:val="24"/>
          <w:szCs w:val="24"/>
        </w:rPr>
        <w:t xml:space="preserve">.). </w:t>
      </w:r>
      <w:proofErr w:type="spellStart"/>
      <w:r>
        <w:rPr>
          <w:rFonts w:ascii="Times New Roman" w:hAnsi="Times New Roman"/>
          <w:sz w:val="24"/>
          <w:szCs w:val="24"/>
        </w:rPr>
        <w:t>Удзельні</w:t>
      </w:r>
      <w:proofErr w:type="gramStart"/>
      <w:r>
        <w:rPr>
          <w:rFonts w:ascii="Times New Roman" w:hAnsi="Times New Roman"/>
          <w:sz w:val="24"/>
          <w:szCs w:val="24"/>
        </w:rPr>
        <w:t>чаў</w:t>
      </w:r>
      <w:proofErr w:type="spellEnd"/>
      <w:r>
        <w:rPr>
          <w:rFonts w:ascii="Times New Roman" w:hAnsi="Times New Roman"/>
          <w:sz w:val="24"/>
          <w:szCs w:val="24"/>
        </w:rPr>
        <w:t xml:space="preserve"> 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выстаўках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Пецярбургскага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аб'яднання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мастакоў</w:t>
      </w:r>
      <w:proofErr w:type="spellEnd"/>
      <w:r>
        <w:rPr>
          <w:rFonts w:ascii="Times New Roman" w:hAnsi="Times New Roman"/>
          <w:sz w:val="24"/>
          <w:szCs w:val="24"/>
        </w:rPr>
        <w:t xml:space="preserve"> у 1887 г. </w:t>
      </w:r>
      <w:proofErr w:type="spellStart"/>
      <w:r>
        <w:rPr>
          <w:rFonts w:ascii="Times New Roman" w:hAnsi="Times New Roman"/>
          <w:sz w:val="24"/>
          <w:szCs w:val="24"/>
        </w:rPr>
        <w:t>Падтрымліваў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цесныя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сувязі</w:t>
      </w:r>
      <w:proofErr w:type="spellEnd"/>
      <w:r>
        <w:rPr>
          <w:rFonts w:ascii="Times New Roman" w:hAnsi="Times New Roman"/>
          <w:sz w:val="24"/>
          <w:szCs w:val="24"/>
        </w:rPr>
        <w:t xml:space="preserve"> з І. </w:t>
      </w:r>
      <w:proofErr w:type="spellStart"/>
      <w:r>
        <w:rPr>
          <w:rFonts w:ascii="Times New Roman" w:hAnsi="Times New Roman"/>
          <w:sz w:val="24"/>
          <w:szCs w:val="24"/>
        </w:rPr>
        <w:t>Рэпіным</w:t>
      </w:r>
      <w:proofErr w:type="spellEnd"/>
      <w:r>
        <w:rPr>
          <w:rFonts w:ascii="Times New Roman" w:hAnsi="Times New Roman"/>
          <w:sz w:val="24"/>
          <w:szCs w:val="24"/>
        </w:rPr>
        <w:t>. </w:t>
      </w: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ind w:left="332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2789555</wp:posOffset>
            </wp:positionH>
            <wp:positionV relativeFrom="margin">
              <wp:posOffset>4338320</wp:posOffset>
            </wp:positionV>
            <wp:extent cx="3045460" cy="1997710"/>
            <wp:effectExtent l="19050" t="19050" r="21590" b="21590"/>
            <wp:wrapSquare wrapText="bothSides"/>
            <wp:docPr id="5" name="Рисунок 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43" t="5211" r="3455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997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Бб</w:t>
      </w:r>
    </w:p>
    <w:p w:rsidR="005B0511" w:rsidRDefault="00F711AD">
      <w:pPr>
        <w:widowControl w:val="0"/>
        <w:ind w:left="332"/>
        <w:jc w:val="both"/>
        <w:rPr>
          <w:rFonts w:ascii="Book Antiqua" w:hAnsi="Book Antiqua"/>
          <w:color w:val="auto"/>
          <w:sz w:val="24"/>
          <w:szCs w:val="24"/>
          <w:lang w:val="be-BY"/>
        </w:rPr>
      </w:pPr>
      <w:hyperlink r:id="rId13" w:history="1">
        <w:r>
          <w:rPr>
            <w:rStyle w:val="a3"/>
            <w:rFonts w:ascii="Book Antiqua" w:hAnsi="Book Antiqua"/>
            <w:b/>
            <w:bCs/>
            <w:color w:val="auto"/>
            <w:sz w:val="28"/>
            <w:szCs w:val="28"/>
            <w:u w:val="none"/>
            <w:lang w:val="be-BY"/>
          </w:rPr>
          <w:t>БІБЛІЯТЭКА</w:t>
        </w:r>
      </w:hyperlink>
    </w:p>
    <w:p w:rsidR="005B0511" w:rsidRDefault="00F711AD">
      <w:pPr>
        <w:widowControl w:val="0"/>
        <w:ind w:firstLine="708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 </w:t>
      </w:r>
    </w:p>
    <w:p w:rsidR="005B0511" w:rsidRDefault="00F711AD">
      <w:pPr>
        <w:widowControl w:val="0"/>
        <w:jc w:val="both"/>
        <w:rPr>
          <w:sz w:val="24"/>
          <w:szCs w:val="24"/>
          <w:lang w:val="be-BY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4446580</wp:posOffset>
            </wp:positionH>
            <wp:positionV relativeFrom="paragraph">
              <wp:posOffset>26806</wp:posOffset>
            </wp:positionV>
            <wp:extent cx="1227972" cy="1010093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72" cy="101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Першае  ўпамінанне аб бібліятэцы ў г. Дрыса (Верхнядзвінск) адносіцца да 1904 года. Ёсць таксама звесткі  аб тым, што ў 1921 годзе ў горадзе была цэнтральная хата-чытальня і дзве на раёне – у вёсках Сар’я</w:t>
      </w:r>
      <w:r>
        <w:rPr>
          <w:rFonts w:ascii="Times New Roman" w:hAnsi="Times New Roman"/>
          <w:sz w:val="24"/>
          <w:szCs w:val="24"/>
          <w:lang w:val="be-BY"/>
        </w:rPr>
        <w:t xml:space="preserve"> і Жоўніна. Да 1931 года налічвалася ўжо 13 хат-чытальняў. Старэйшымі бібліятэкамі раёна з’яўляюцца Асвейская, Бігосаўская, Боркавіцкая, Валынецкая.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 xml:space="preserve">У 1944 </w:t>
      </w:r>
      <w:proofErr w:type="spellStart"/>
      <w:r>
        <w:rPr>
          <w:rFonts w:ascii="Times New Roman" w:hAnsi="Times New Roman"/>
          <w:sz w:val="24"/>
          <w:szCs w:val="24"/>
        </w:rPr>
        <w:t>годзе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заснавана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раённая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бібліятэка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кніжны</w:t>
      </w:r>
      <w:proofErr w:type="spellEnd"/>
      <w:r>
        <w:rPr>
          <w:rFonts w:ascii="Times New Roman" w:hAnsi="Times New Roman"/>
          <w:sz w:val="24"/>
          <w:szCs w:val="24"/>
        </w:rPr>
        <w:t xml:space="preserve"> фонд </w:t>
      </w:r>
      <w:proofErr w:type="spellStart"/>
      <w:r>
        <w:rPr>
          <w:rFonts w:ascii="Times New Roman" w:hAnsi="Times New Roman"/>
          <w:sz w:val="24"/>
          <w:szCs w:val="24"/>
        </w:rPr>
        <w:t>якой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складаў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усяго</w:t>
      </w:r>
      <w:proofErr w:type="spellEnd"/>
      <w:r>
        <w:rPr>
          <w:rFonts w:ascii="Times New Roman" w:hAnsi="Times New Roman"/>
          <w:sz w:val="24"/>
          <w:szCs w:val="24"/>
        </w:rPr>
        <w:t xml:space="preserve"> каля 2000 экз., і </w:t>
      </w:r>
      <w:proofErr w:type="spellStart"/>
      <w:r>
        <w:rPr>
          <w:rFonts w:ascii="Times New Roman" w:hAnsi="Times New Roman"/>
          <w:sz w:val="24"/>
          <w:szCs w:val="24"/>
        </w:rPr>
        <w:t>знаходзілася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ян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месцы</w:t>
      </w:r>
      <w:proofErr w:type="spellEnd"/>
      <w:r>
        <w:rPr>
          <w:rFonts w:ascii="Times New Roman" w:hAnsi="Times New Roman"/>
          <w:sz w:val="24"/>
          <w:szCs w:val="24"/>
        </w:rPr>
        <w:t xml:space="preserve">  банка. У </w:t>
      </w:r>
      <w:proofErr w:type="spellStart"/>
      <w:r>
        <w:rPr>
          <w:rFonts w:ascii="Times New Roman" w:hAnsi="Times New Roman"/>
          <w:sz w:val="24"/>
          <w:szCs w:val="24"/>
        </w:rPr>
        <w:t>кастрычніку</w:t>
      </w:r>
      <w:proofErr w:type="spellEnd"/>
      <w:r>
        <w:rPr>
          <w:rFonts w:ascii="Times New Roman" w:hAnsi="Times New Roman"/>
          <w:sz w:val="24"/>
          <w:szCs w:val="24"/>
        </w:rPr>
        <w:t xml:space="preserve"> 1948 года </w:t>
      </w:r>
      <w:proofErr w:type="spellStart"/>
      <w:r>
        <w:rPr>
          <w:rFonts w:ascii="Times New Roman" w:hAnsi="Times New Roman"/>
          <w:sz w:val="24"/>
          <w:szCs w:val="24"/>
        </w:rPr>
        <w:t>пачала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абслугоўваць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чытачоў</w:t>
      </w:r>
      <w:proofErr w:type="spellEnd"/>
      <w:r>
        <w:rPr>
          <w:rFonts w:ascii="Times New Roman" w:hAnsi="Times New Roman"/>
          <w:sz w:val="24"/>
          <w:szCs w:val="24"/>
        </w:rPr>
        <w:t>  </w:t>
      </w:r>
      <w:proofErr w:type="spellStart"/>
      <w:r>
        <w:rPr>
          <w:rFonts w:ascii="Times New Roman" w:hAnsi="Times New Roman"/>
          <w:sz w:val="24"/>
          <w:szCs w:val="24"/>
        </w:rPr>
        <w:t>гарадская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бібліятэка</w:t>
      </w:r>
      <w:proofErr w:type="spellEnd"/>
      <w:r>
        <w:rPr>
          <w:rFonts w:ascii="Times New Roman" w:hAnsi="Times New Roman"/>
          <w:sz w:val="24"/>
          <w:szCs w:val="24"/>
        </w:rPr>
        <w:t xml:space="preserve">, якая </w:t>
      </w:r>
      <w:proofErr w:type="spellStart"/>
      <w:r>
        <w:rPr>
          <w:rFonts w:ascii="Times New Roman" w:hAnsi="Times New Roman"/>
          <w:sz w:val="24"/>
          <w:szCs w:val="24"/>
        </w:rPr>
        <w:t>размяшчалася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тэрыторыі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старога</w:t>
      </w:r>
      <w:proofErr w:type="spellEnd"/>
      <w:r>
        <w:rPr>
          <w:rFonts w:ascii="Times New Roman" w:hAnsi="Times New Roman"/>
          <w:sz w:val="24"/>
          <w:szCs w:val="24"/>
        </w:rPr>
        <w:t xml:space="preserve"> льнозавода. </w:t>
      </w:r>
      <w:proofErr w:type="spellStart"/>
      <w:r>
        <w:rPr>
          <w:rFonts w:ascii="Times New Roman" w:hAnsi="Times New Roman"/>
          <w:sz w:val="24"/>
          <w:szCs w:val="24"/>
        </w:rPr>
        <w:t>Затым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дзве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бібліятэкі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былі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аб’яднаны</w:t>
      </w:r>
      <w:proofErr w:type="spellEnd"/>
      <w:r>
        <w:rPr>
          <w:rFonts w:ascii="Times New Roman" w:hAnsi="Times New Roman"/>
          <w:sz w:val="24"/>
          <w:szCs w:val="24"/>
        </w:rPr>
        <w:t xml:space="preserve">. У 1978 г., </w:t>
      </w:r>
      <w:proofErr w:type="spellStart"/>
      <w:r>
        <w:rPr>
          <w:rFonts w:ascii="Times New Roman" w:hAnsi="Times New Roman"/>
          <w:sz w:val="24"/>
          <w:szCs w:val="24"/>
        </w:rPr>
        <w:t>пасля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цэнтралізацыі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раённая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бібліятэка</w:t>
      </w:r>
      <w:proofErr w:type="spellEnd"/>
      <w:r>
        <w:rPr>
          <w:rFonts w:ascii="Times New Roman" w:hAnsi="Times New Roman"/>
          <w:sz w:val="24"/>
          <w:szCs w:val="24"/>
        </w:rPr>
        <w:t xml:space="preserve"> стала </w:t>
      </w:r>
      <w:proofErr w:type="spellStart"/>
      <w:r>
        <w:rPr>
          <w:rFonts w:ascii="Times New Roman" w:hAnsi="Times New Roman"/>
          <w:sz w:val="24"/>
          <w:szCs w:val="24"/>
        </w:rPr>
        <w:t>метадычным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цэнтр</w:t>
      </w:r>
      <w:r>
        <w:rPr>
          <w:rFonts w:ascii="Times New Roman" w:hAnsi="Times New Roman"/>
          <w:sz w:val="24"/>
          <w:szCs w:val="24"/>
        </w:rPr>
        <w:t>ам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Штогод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абслугоўвае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больш</w:t>
      </w:r>
      <w:proofErr w:type="spellEnd"/>
      <w:r>
        <w:rPr>
          <w:rFonts w:ascii="Times New Roman" w:hAnsi="Times New Roman"/>
          <w:sz w:val="24"/>
          <w:szCs w:val="24"/>
        </w:rPr>
        <w:t xml:space="preserve"> за 3 тыс. </w:t>
      </w:r>
      <w:proofErr w:type="spellStart"/>
      <w:r>
        <w:rPr>
          <w:rFonts w:ascii="Times New Roman" w:hAnsi="Times New Roman"/>
          <w:sz w:val="24"/>
          <w:szCs w:val="24"/>
        </w:rPr>
        <w:t>чытачоў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выдае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больш</w:t>
      </w:r>
      <w:proofErr w:type="spellEnd"/>
      <w:r>
        <w:rPr>
          <w:rFonts w:ascii="Times New Roman" w:hAnsi="Times New Roman"/>
          <w:sz w:val="24"/>
          <w:szCs w:val="24"/>
        </w:rPr>
        <w:t xml:space="preserve"> за 60 тысяч экз.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ітаратуры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 xml:space="preserve"> мая 1977 года </w:t>
      </w:r>
      <w:proofErr w:type="spellStart"/>
      <w:r>
        <w:rPr>
          <w:rFonts w:ascii="Times New Roman" w:hAnsi="Times New Roman"/>
          <w:sz w:val="24"/>
          <w:szCs w:val="24"/>
        </w:rPr>
        <w:t>бібліятэка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носіць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імя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знакамітага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беларускага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пісьменніка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нашага</w:t>
      </w:r>
      <w:proofErr w:type="spellEnd"/>
      <w:r>
        <w:rPr>
          <w:rFonts w:ascii="Times New Roman" w:hAnsi="Times New Roman"/>
          <w:sz w:val="24"/>
          <w:szCs w:val="24"/>
        </w:rPr>
        <w:t xml:space="preserve"> земляка Тараса </w:t>
      </w:r>
      <w:proofErr w:type="spellStart"/>
      <w:r>
        <w:rPr>
          <w:rFonts w:ascii="Times New Roman" w:hAnsi="Times New Roman"/>
          <w:sz w:val="24"/>
          <w:szCs w:val="24"/>
        </w:rPr>
        <w:t>Хадкевіча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12192" distB="16764" distL="120396" distR="121539" simplePos="0" relativeHeight="251668480" behindDoc="0" locked="0" layoutInCell="1" allowOverlap="1">
            <wp:simplePos x="0" y="0"/>
            <wp:positionH relativeFrom="margin">
              <wp:posOffset>3425825</wp:posOffset>
            </wp:positionH>
            <wp:positionV relativeFrom="margin">
              <wp:posOffset>489585</wp:posOffset>
            </wp:positionV>
            <wp:extent cx="2497455" cy="2030730"/>
            <wp:effectExtent l="19050" t="19050" r="17145" b="26670"/>
            <wp:wrapSquare wrapText="bothSides"/>
            <wp:docPr id="7" name="Рисунок 1" descr="Описание: P10301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P1030117.JPG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19484" b="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03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ind w:left="332" w:firstLine="22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5B0511" w:rsidRDefault="00F711AD">
      <w:pPr>
        <w:widowControl w:val="0"/>
        <w:spacing w:after="0"/>
        <w:ind w:left="332" w:firstLine="22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БУБАЛА АНТОН ФРАНЦАВІЧ</w:t>
      </w:r>
    </w:p>
    <w:p w:rsidR="005B0511" w:rsidRDefault="00F711AD">
      <w:pPr>
        <w:widowControl w:val="0"/>
        <w:spacing w:after="0"/>
        <w:ind w:left="332" w:hanging="44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 (27.10.1942 г.  в. Гісялева)</w:t>
      </w:r>
    </w:p>
    <w:p w:rsidR="005B0511" w:rsidRDefault="00F711AD">
      <w:pPr>
        <w:widowControl w:val="0"/>
        <w:spacing w:after="120" w:line="280" w:lineRule="auto"/>
        <w:rPr>
          <w:lang w:val="be-BY"/>
        </w:rPr>
      </w:pPr>
      <w:r>
        <w:rPr>
          <w:lang w:val="be-BY"/>
        </w:rPr>
        <w:t> </w:t>
      </w:r>
    </w:p>
    <w:p w:rsidR="005B0511" w:rsidRDefault="005B0511">
      <w:pPr>
        <w:widowControl w:val="0"/>
        <w:spacing w:after="120" w:line="280" w:lineRule="auto"/>
        <w:rPr>
          <w:lang w:val="be-BY"/>
        </w:rPr>
      </w:pPr>
    </w:p>
    <w:p w:rsidR="005B0511" w:rsidRDefault="005B0511">
      <w:pPr>
        <w:widowControl w:val="0"/>
        <w:spacing w:after="120" w:line="280" w:lineRule="auto"/>
        <w:rPr>
          <w:lang w:val="be-BY"/>
        </w:rPr>
      </w:pP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У 1963 г. скончыў фізіка-матэматычны факультэт Даўгаўпілскага педінстытута, а ў 1972 годзе завочна геаграфічны факультэт у Камсамольску-на-Амуры. Служыў у арміі, працаваў настаўнікам, завучам школы ў Латвіі, г. Амурску і </w:t>
      </w:r>
      <w:r>
        <w:rPr>
          <w:rFonts w:ascii="Times New Roman" w:hAnsi="Times New Roman"/>
          <w:sz w:val="24"/>
          <w:szCs w:val="24"/>
          <w:lang w:val="be-BY"/>
        </w:rPr>
        <w:t>ў родным раёне, г. Верхнядзвінску. Пэўны час працаваў у аддзеле прапаганды і агітацыі райкама партыі, тры гады быў супрацоўнікам раённай газеты “Дзвінская праўда”, узначальваў аддзел культуры райвыканкама. З 1995 г. настаўнічаў у Сенькаўскай, Галубаўскай б</w:t>
      </w:r>
      <w:r>
        <w:rPr>
          <w:rFonts w:ascii="Times New Roman" w:hAnsi="Times New Roman"/>
          <w:sz w:val="24"/>
          <w:szCs w:val="24"/>
          <w:lang w:val="be-BY"/>
        </w:rPr>
        <w:t>азавых школах. Займаўся зборам матэрыялаў для двухтомнай хроніка-дакументальнай кнігі “Памяць” Верхнядзвінскага раёна. Вершы друкуе з 1972 г. Аўтар зборнікаў паэзіі “На зломе лета” (2002), “Бяроза над затокай” (2012), “Паехалі”(2012).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Актыўны турыст, краяз</w:t>
      </w:r>
      <w:r>
        <w:rPr>
          <w:rFonts w:ascii="Times New Roman" w:hAnsi="Times New Roman"/>
          <w:sz w:val="24"/>
          <w:szCs w:val="24"/>
          <w:lang w:val="be-BY"/>
        </w:rPr>
        <w:t>наўца, займаецца шырокай грамадскай дзейнасцю.</w:t>
      </w: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ind w:left="332" w:hanging="44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Вв</w:t>
      </w:r>
    </w:p>
    <w:p w:rsidR="005B0511" w:rsidRDefault="00F711AD">
      <w:pPr>
        <w:widowControl w:val="0"/>
        <w:spacing w:after="0"/>
        <w:ind w:left="332" w:hanging="44"/>
        <w:rPr>
          <w:rFonts w:ascii="Book Antiqua" w:hAnsi="Book Antiqua"/>
          <w:b/>
          <w:bCs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ВЕРХНЯДЗВІНСК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10"/>
          <w:szCs w:val="10"/>
          <w:lang w:val="be-BY"/>
        </w:rPr>
      </w:pPr>
      <w:r>
        <w:rPr>
          <w:rFonts w:ascii="Times New Roman" w:hAnsi="Times New Roman"/>
          <w:sz w:val="10"/>
          <w:szCs w:val="10"/>
          <w:lang w:val="be-BY"/>
        </w:rPr>
        <w:t> 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b/>
          <w:bCs/>
          <w:sz w:val="24"/>
          <w:szCs w:val="24"/>
          <w:lang w:val="be-BY"/>
        </w:rPr>
        <w:t xml:space="preserve">Дрыса </w:t>
      </w:r>
      <w:r>
        <w:rPr>
          <w:rFonts w:ascii="Times New Roman" w:hAnsi="Times New Roman"/>
          <w:sz w:val="24"/>
          <w:szCs w:val="24"/>
          <w:lang w:val="be-BY"/>
        </w:rPr>
        <w:t xml:space="preserve">(да 25.12.1962 г.) — горад </w:t>
      </w:r>
      <w:r>
        <w:rPr>
          <w:rFonts w:ascii="Times New Roman" w:hAnsi="Times New Roman"/>
          <w:color w:val="auto"/>
          <w:sz w:val="24"/>
          <w:szCs w:val="24"/>
          <w:lang w:val="be-BY"/>
        </w:rPr>
        <w:t>у </w:t>
      </w:r>
      <w:hyperlink r:id="rId16" w:history="1">
        <w:r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be-BY"/>
          </w:rPr>
          <w:t>Віцебскай вобл.</w:t>
        </w:r>
      </w:hyperlink>
      <w:r>
        <w:rPr>
          <w:rFonts w:ascii="Times New Roman" w:hAnsi="Times New Roman"/>
          <w:color w:val="auto"/>
          <w:sz w:val="24"/>
          <w:szCs w:val="24"/>
          <w:lang w:val="be-BY"/>
        </w:rPr>
        <w:t>,  адміністрацыйны цэнтр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0%92%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1%85%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</w:instrText>
      </w:r>
      <w:r>
        <w:instrText>F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4%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7%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2%</w:instrText>
      </w:r>
      <w:r>
        <w:instrText>D</w:instrText>
      </w:r>
      <w:r w:rsidRPr="00256B44">
        <w:rPr>
          <w:lang w:val="be-BY"/>
        </w:rPr>
        <w:instrText>1%96%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1%96_%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1%91%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 xml:space="preserve">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Верхнядзвінскага раёна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, на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</w:instrText>
      </w:r>
      <w:r>
        <w:instrText>A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0_%</w:instrText>
      </w:r>
      <w:r>
        <w:instrText>D</w:instrText>
      </w:r>
      <w:r w:rsidRPr="00256B44">
        <w:rPr>
          <w:lang w:val="be-BY"/>
        </w:rPr>
        <w:instrText>0%94%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 xml:space="preserve">0"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р. Дрыса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пры ўпадзенні яе ў 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</w:instrText>
      </w:r>
      <w:r>
        <w:instrText>A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0_%</w:instrText>
      </w:r>
      <w:r>
        <w:instrText>D</w:instrText>
      </w:r>
      <w:r w:rsidRPr="00256B44">
        <w:rPr>
          <w:lang w:val="be-BY"/>
        </w:rPr>
        <w:instrText>0%97%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1%85%</w:instrText>
      </w:r>
      <w:r>
        <w:instrText>D</w:instrText>
      </w:r>
      <w:r w:rsidRPr="00256B44">
        <w:rPr>
          <w:lang w:val="be-BY"/>
        </w:rPr>
        <w:instrText>0%</w:instrText>
      </w:r>
      <w:r>
        <w:instrText>BE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4%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</w:instrText>
      </w:r>
      <w:r>
        <w:instrText>F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</w:instrText>
      </w:r>
      <w:r>
        <w:instrText>F</w:instrText>
      </w:r>
      <w:r w:rsidRPr="00256B44">
        <w:rPr>
          <w:lang w:val="be-BY"/>
        </w:rPr>
        <w:instrText>_%</w:instrText>
      </w:r>
      <w:r>
        <w:instrText>D</w:instrText>
      </w:r>
      <w:r w:rsidRPr="00256B44">
        <w:rPr>
          <w:lang w:val="be-BY"/>
        </w:rPr>
        <w:instrText>0%94%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7%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2%</w:instrText>
      </w:r>
      <w:r>
        <w:instrText>D</w:instrText>
      </w:r>
      <w:r w:rsidRPr="00256B44">
        <w:rPr>
          <w:lang w:val="be-BY"/>
        </w:rPr>
        <w:instrText>1%96%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 xml:space="preserve">0"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Заходнюю Дзвіну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. Чыгуначная станцыя на лініі 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</w:instrText>
      </w:r>
      <w:r>
        <w:instrText>F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1%86%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 xml:space="preserve">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Полацк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—</w:t>
      </w:r>
      <w:hyperlink r:id="rId17" w:history="1">
        <w:r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be-BY"/>
          </w:rPr>
          <w:t>Даўгаўпілс</w:t>
        </w:r>
      </w:hyperlink>
      <w:r>
        <w:rPr>
          <w:rFonts w:ascii="Times New Roman" w:hAnsi="Times New Roman"/>
          <w:color w:val="auto"/>
          <w:sz w:val="24"/>
          <w:szCs w:val="24"/>
          <w:lang w:val="be-BY"/>
        </w:rPr>
        <w:t> (</w:t>
      </w:r>
      <w:hyperlink r:id="rId18" w:history="1">
        <w:r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be-BY"/>
          </w:rPr>
          <w:t>Латвія</w:t>
        </w:r>
      </w:hyperlink>
      <w:r>
        <w:rPr>
          <w:rFonts w:ascii="Times New Roman" w:hAnsi="Times New Roman"/>
          <w:color w:val="auto"/>
          <w:sz w:val="24"/>
          <w:szCs w:val="24"/>
          <w:lang w:val="be-BY"/>
        </w:rPr>
        <w:t xml:space="preserve">), на аўтамабільнай дарозе Полацк—Даўгаўпілс. Адлегласць ад </w:t>
      </w:r>
      <w:r>
        <w:fldChar w:fldCharType="begin"/>
      </w:r>
      <w:r>
        <w:instrText xml:space="preserve"> HYPERLINK "http://be.wikipedia.org/wiki/%D0%9C%D1%96%D0%BD%D1%81%D0%BA"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Мінска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— 270 км, ад </w:t>
      </w:r>
      <w:r>
        <w:fldChar w:fldCharType="begin"/>
      </w:r>
      <w:r>
        <w:instrText xml:space="preserve"> HYPERLINK "h</w:instrText>
      </w:r>
      <w:r>
        <w:instrText xml:space="preserve">ttp://be.wikipedia.org/wiki/%D0%92%D1%96%D1%86%D0%B5%D0%B1%D1%81%D0%BA"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Віцебска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— 175 км. Насельніцтва — 7,3 тыс. чал. (2013).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  <w:r>
        <w:rPr>
          <w:rFonts w:ascii="Times New Roman" w:hAnsi="Times New Roman"/>
          <w:color w:val="auto"/>
          <w:sz w:val="24"/>
          <w:szCs w:val="24"/>
          <w:lang w:val="be-BY"/>
        </w:rPr>
        <w:tab/>
        <w:t xml:space="preserve">Сваю гістарычную назву горад атрымаў ад ракі Дрыса, якая, у сваю чаргу, запазычыла назву ад 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0%92%</w:instrText>
      </w:r>
      <w:r>
        <w:instrText>D</w:instrText>
      </w:r>
      <w:r w:rsidRPr="00256B44">
        <w:rPr>
          <w:lang w:val="be-BY"/>
        </w:rPr>
        <w:instrText>0%</w:instrText>
      </w:r>
      <w:r>
        <w:instrText>BE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7%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0_%</w:instrText>
      </w:r>
      <w:r>
        <w:instrText>D</w:instrText>
      </w:r>
      <w:r w:rsidRPr="00256B44">
        <w:rPr>
          <w:lang w:val="be-BY"/>
        </w:rPr>
        <w:instrText>0%94%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 xml:space="preserve">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возера Дрысы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ў Расонскім раёне. Слова складаецца з дзвюх асноў: ДР(Ы) + СЫ. Першая аснова вядома ў басейне Заходняй Дзвіны ў назвах азёр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</w:instrText>
      </w:r>
      <w:r>
        <w:instrText>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0%92%</w:instrText>
      </w:r>
      <w:r>
        <w:instrText>D</w:instrText>
      </w:r>
      <w:r w:rsidRPr="00256B44">
        <w:rPr>
          <w:lang w:val="be-BY"/>
        </w:rPr>
        <w:instrText>0%</w:instrText>
      </w:r>
      <w:r>
        <w:instrText>BE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7%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0_%</w:instrText>
      </w:r>
      <w:r>
        <w:instrText>D</w:instrText>
      </w:r>
      <w:r w:rsidRPr="00256B44">
        <w:rPr>
          <w:lang w:val="be-BY"/>
        </w:rPr>
        <w:instrText>0%94%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2%</w:instrText>
      </w:r>
      <w:r>
        <w:instrText>D</w:instrText>
      </w:r>
      <w:r w:rsidRPr="00256B44">
        <w:rPr>
          <w:lang w:val="be-BY"/>
        </w:rPr>
        <w:instrText>1%8</w:instrText>
      </w:r>
      <w:r>
        <w:instrText>F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1%82%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 xml:space="preserve">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Дрывяты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, </w:t>
      </w:r>
      <w:hyperlink r:id="rId19" w:history="1">
        <w:r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be-BY"/>
          </w:rPr>
          <w:t>Дрысвяты</w:t>
        </w:r>
      </w:hyperlink>
      <w:r>
        <w:rPr>
          <w:rFonts w:ascii="Times New Roman" w:hAnsi="Times New Roman"/>
          <w:color w:val="auto"/>
          <w:sz w:val="24"/>
          <w:szCs w:val="24"/>
          <w:lang w:val="be-BY"/>
        </w:rPr>
        <w:t>, Невядро, Нешчарда. ДР</w:t>
      </w:r>
      <w:r>
        <w:rPr>
          <w:rFonts w:ascii="Times New Roman" w:hAnsi="Times New Roman"/>
          <w:color w:val="auto"/>
          <w:sz w:val="24"/>
          <w:szCs w:val="24"/>
          <w:lang w:val="be-BY"/>
        </w:rPr>
        <w:t xml:space="preserve">(Ы) мае старажытнае геаграфічнае фіна-угорскае паходжанне і абазначае «возера». Блізкае значэнне «вада» маюць падобныя асновы старажытнаеўрапейскага паходжання. </w:t>
      </w: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1171575</wp:posOffset>
            </wp:positionH>
            <wp:positionV relativeFrom="margin">
              <wp:posOffset>-252730</wp:posOffset>
            </wp:positionV>
            <wp:extent cx="3053715" cy="2030730"/>
            <wp:effectExtent l="19050" t="0" r="0" b="0"/>
            <wp:wrapSquare wrapText="bothSides"/>
            <wp:docPr id="8" name="Рисунок 8" descr="108-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8-облож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  <w:r>
        <w:rPr>
          <w:rFonts w:ascii="Times New Roman" w:hAnsi="Times New Roman"/>
          <w:sz w:val="24"/>
          <w:szCs w:val="24"/>
          <w:lang w:val="be-BY"/>
        </w:rPr>
        <w:tab/>
        <w:t xml:space="preserve">Другая аснова СЫ паходзіць ад вядомага паўночнаеўрапейскага тэрміна ТО/ТЫ ў </w:t>
      </w:r>
      <w:r>
        <w:rPr>
          <w:rFonts w:ascii="Times New Roman" w:hAnsi="Times New Roman"/>
          <w:sz w:val="24"/>
          <w:szCs w:val="24"/>
          <w:lang w:val="be-BY"/>
        </w:rPr>
        <w:t>значэнні «возера». Такім чынам, назва ракі перакладаецца як «возера» або «азёрная вада». Назва горада абазначае «паселішча на рацэ, якая выцякае з возера».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color w:val="auto"/>
          <w:sz w:val="24"/>
          <w:szCs w:val="24"/>
          <w:lang w:val="be-BY"/>
        </w:rPr>
        <w:t>Упершыню згадваецца ў летапісах пад 1386 г. Паводле археалагічных даследаванняў, горад узнік значна</w:t>
      </w:r>
      <w:r>
        <w:rPr>
          <w:rFonts w:ascii="Times New Roman" w:hAnsi="Times New Roman"/>
          <w:color w:val="auto"/>
          <w:sz w:val="24"/>
          <w:szCs w:val="24"/>
          <w:lang w:val="be-BY"/>
        </w:rPr>
        <w:t xml:space="preserve"> раней як умацаванне Полацкага княства. Тут быў пабудаваны  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0%94%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1%96_%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7%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BC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 xml:space="preserve">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Дрысенскі замак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. Хроніка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</w:instrText>
      </w:r>
      <w:r>
        <w:instrText>C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1%86%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9_%</w:instrText>
      </w:r>
      <w:r>
        <w:instrText>D</w:instrText>
      </w:r>
      <w:r w:rsidRPr="00256B44">
        <w:rPr>
          <w:lang w:val="be-BY"/>
        </w:rPr>
        <w:instrText>0%</w:instrText>
      </w:r>
      <w:r>
        <w:instrText>A</w:instrText>
      </w:r>
      <w:r w:rsidRPr="00256B44">
        <w:rPr>
          <w:lang w:val="be-BY"/>
        </w:rPr>
        <w:instrText>1%</w:instrText>
      </w:r>
      <w:r>
        <w:instrText>D</w:instrText>
      </w:r>
      <w:r w:rsidRPr="00256B44">
        <w:rPr>
          <w:lang w:val="be-BY"/>
        </w:rPr>
        <w:instrText>1%82%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9%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1%9</w:instrText>
      </w:r>
      <w:r>
        <w:instrText>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 xml:space="preserve">1%96"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Стрыйкоўскага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згадвае, што замак быў спалены полацкім князем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>
        <w:instrText>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4%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9_%</w:instrText>
      </w:r>
      <w:r>
        <w:instrText>D</w:instrText>
      </w:r>
      <w:r w:rsidRPr="00256B44">
        <w:rPr>
          <w:lang w:val="be-BY"/>
        </w:rPr>
        <w:instrText>0%90%</w:instrText>
      </w:r>
      <w:r>
        <w:instrText>D</w:instrText>
      </w:r>
      <w:r w:rsidRPr="00256B44">
        <w:rPr>
          <w:lang w:val="be-BY"/>
        </w:rPr>
        <w:instrText>0%</w:instrText>
      </w:r>
      <w:r>
        <w:instrText>BB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</w:instrText>
      </w:r>
      <w:r>
        <w:instrText>C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3%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4%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2%</w:instrText>
      </w:r>
      <w:r>
        <w:instrText>D</w:instrText>
      </w:r>
      <w:r w:rsidRPr="00256B44">
        <w:rPr>
          <w:lang w:val="be-BY"/>
        </w:rPr>
        <w:instrText>1%96%</w:instrText>
      </w:r>
      <w:r>
        <w:instrText>D</w:instrText>
      </w:r>
      <w:r w:rsidRPr="00256B44">
        <w:rPr>
          <w:lang w:val="be-BY"/>
        </w:rPr>
        <w:instrText xml:space="preserve">1%87"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Андрэем Альгердавічам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, які выступаў супраць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</w:instrText>
      </w:r>
      <w:r>
        <w:instrText>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1%9</w:instrText>
      </w:r>
      <w:r>
        <w:instrText>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1%8</w:instrText>
      </w:r>
      <w:r>
        <w:instrText>F</w:instrText>
      </w:r>
      <w:r w:rsidRPr="00256B44">
        <w:rPr>
          <w:lang w:val="be-BY"/>
        </w:rPr>
        <w:instrText>_%</w:instrText>
      </w:r>
      <w:r>
        <w:instrText>D</w:instrText>
      </w:r>
      <w:r w:rsidRPr="00256B44">
        <w:rPr>
          <w:lang w:val="be-BY"/>
        </w:rPr>
        <w:instrText>1%83%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1%96%</w:instrText>
      </w:r>
      <w:r>
        <w:instrText>D</w:instrText>
      </w:r>
      <w:r w:rsidRPr="00256B44">
        <w:rPr>
          <w:lang w:val="be-BY"/>
        </w:rPr>
        <w:instrText>1%8</w:instrText>
      </w:r>
      <w:r>
        <w:instrText>F</w:instrText>
      </w:r>
      <w:r w:rsidRPr="00256B44">
        <w:rPr>
          <w:lang w:val="be-BY"/>
        </w:rPr>
        <w:instrText>"</w:instrText>
      </w:r>
      <w:r w:rsidRPr="00256B44">
        <w:rPr>
          <w:lang w:val="be-BY"/>
        </w:rPr>
        <w:instrText xml:space="preserve">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Крэўскай уніі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.  У 1-й пал. </w:t>
      </w:r>
      <w:r>
        <w:fldChar w:fldCharType="begin"/>
      </w:r>
      <w:r>
        <w:instrText xml:space="preserve"> HYPERLINK "http://be.wikipedia.org/wiki/XVI_%D1%81%D1%82%D0%B0%D0%B3%D0%BE%D0%B4%D0%B4%D0%B7%D0%B5" </w:instrText>
      </w:r>
      <w:r>
        <w:fldChar w:fldCharType="separate"/>
      </w:r>
      <w:proofErr w:type="gramStart"/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  <w:t>XVI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ст.</w:t>
      </w:r>
      <w:proofErr w:type="gramEnd"/>
      <w:r>
        <w:rPr>
          <w:rStyle w:val="a3"/>
          <w:rFonts w:ascii="Times New Roman" w:hAnsi="Times New Roman"/>
          <w:color w:val="auto"/>
          <w:sz w:val="24"/>
          <w:szCs w:val="24"/>
          <w:u w:val="none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Дрыса з'яўлялася гандлёвым цэнтрам на Заходняй Дзвіне, належыла да каралеўскага ўладання. У 1547 г. ў мястэчку Дрыс</w:t>
      </w:r>
      <w:r>
        <w:rPr>
          <w:rFonts w:ascii="Times New Roman" w:hAnsi="Times New Roman"/>
          <w:color w:val="auto"/>
          <w:sz w:val="24"/>
          <w:szCs w:val="24"/>
          <w:lang w:val="be-BY"/>
        </w:rPr>
        <w:t>а была створана мытня. У </w:t>
      </w:r>
      <w:r>
        <w:fldChar w:fldCharType="begin"/>
      </w:r>
      <w:r>
        <w:instrText xml:space="preserve"> HYPERLINK "http://be.wikipedia.org/wiki/%D0%9B%D1%96%D0%B2%D0%BE%D0%BD%D1%81%D0%BA%D0%B0%D1%8F_%D0%B2%D0%B0%D0%B9%D0%BD%D0%B0,_1558-1583"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Лівонскую вайну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(1558—1583) </w:t>
      </w:r>
      <w:hyperlink r:id="rId21" w:history="1">
        <w:r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be-BY"/>
          </w:rPr>
          <w:t>Жыгімонтам Аўгустам</w:t>
        </w:r>
      </w:hyperlink>
      <w:r>
        <w:rPr>
          <w:rFonts w:ascii="Times New Roman" w:hAnsi="Times New Roman"/>
          <w:color w:val="auto"/>
          <w:sz w:val="24"/>
          <w:szCs w:val="24"/>
          <w:lang w:val="be-BY"/>
        </w:rPr>
        <w:t xml:space="preserve"> тут у 1563 г. адноўлены замак, у гэтым жа годзе горад захоплены і </w:t>
      </w:r>
      <w:r>
        <w:rPr>
          <w:rFonts w:ascii="Times New Roman" w:hAnsi="Times New Roman"/>
          <w:sz w:val="24"/>
          <w:szCs w:val="24"/>
          <w:lang w:val="be-BY"/>
        </w:rPr>
        <w:t xml:space="preserve">разбураны маскоўскімі войскамі, у 1583 г. </w:t>
      </w:r>
      <w:r>
        <w:rPr>
          <w:rFonts w:ascii="Times New Roman" w:hAnsi="Times New Roman"/>
          <w:color w:val="auto"/>
          <w:sz w:val="24"/>
          <w:szCs w:val="24"/>
          <w:lang w:val="be-BY"/>
        </w:rPr>
        <w:t>вызвалены </w:t>
      </w:r>
      <w:hyperlink r:id="rId22" w:history="1">
        <w:r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be-BY"/>
          </w:rPr>
          <w:t>С. Баторыем</w:t>
        </w:r>
      </w:hyperlink>
      <w:r>
        <w:rPr>
          <w:rFonts w:ascii="Times New Roman" w:hAnsi="Times New Roman"/>
          <w:color w:val="auto"/>
          <w:sz w:val="24"/>
          <w:szCs w:val="24"/>
          <w:lang w:val="be-BY"/>
        </w:rPr>
        <w:t xml:space="preserve">. У 1772 г. увайшоў у склад </w:t>
      </w:r>
      <w:r>
        <w:fldChar w:fldCharType="begin"/>
      </w:r>
      <w:r>
        <w:instrText xml:space="preserve"> HYPERLINK "http://be.wikipedia.org/wiki/%D0%A0%D0%B0%D1%81%D1%96%D0%B9%D1%81%D0%BA%D0%B0%D1%8F_%D1%96%D0%BC%D0%BF%D0%B5%D1%80%D1%8B%D1</w:instrText>
      </w:r>
      <w:r>
        <w:instrText xml:space="preserve">%8F"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Расійскай імперыі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. З 1776 г. — цэнтр </w:t>
      </w:r>
      <w:r>
        <w:fldChar w:fldCharType="begin"/>
      </w:r>
      <w:r>
        <w:instrText xml:space="preserve"> HYPERLINK "http://be.wikipedia.org/wiki/%D0%94%D1%80%D1%8B%D1%81%D0%B5%D0%BD%D1%81%D0%BA%D1%96_%D0%BF%D0%B0%D0%B2%D0%B5%D1%82"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Дрысенскага павета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. Да 1777 г. — мястэчка, з 1777 г. — горад (дагэтуль не знойдзен</w:t>
      </w:r>
      <w:r>
        <w:rPr>
          <w:rFonts w:ascii="Times New Roman" w:hAnsi="Times New Roman"/>
          <w:color w:val="auto"/>
          <w:sz w:val="24"/>
          <w:szCs w:val="24"/>
          <w:lang w:val="be-BY"/>
        </w:rPr>
        <w:t>а звестак, что Дрыса мела </w:t>
      </w:r>
      <w:r>
        <w:fldChar w:fldCharType="begin"/>
      </w:r>
      <w:r>
        <w:instrText xml:space="preserve"> HYPERLINK "http://be.wikipedia.org/wiki/%D0%9C%D0%B0%D0%B3%D0%B4%D1%8D%D0%B1%D1%83%D1%80%D0%B3%D1%81%D0%BA%D0%B0%D0%B5_%D0%BF%D1%80%D0%B0%D0%B2%D0%B0"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Магдэбургскае права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). 21 верасня 1781 г. зацверджаны герб (коннік з узнятым</w:t>
      </w:r>
      <w:r>
        <w:rPr>
          <w:rFonts w:ascii="Times New Roman" w:hAnsi="Times New Roman"/>
          <w:color w:val="auto"/>
          <w:sz w:val="24"/>
          <w:szCs w:val="24"/>
          <w:lang w:val="be-BY"/>
        </w:rPr>
        <w:t xml:space="preserve"> мячом на залатым полі шчыта). Наяўнасць у горада герба сведчыла пра атрыманне права на самакіраванне.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  <w:r>
        <w:rPr>
          <w:rFonts w:ascii="Times New Roman" w:hAnsi="Times New Roman"/>
          <w:color w:val="auto"/>
          <w:sz w:val="24"/>
          <w:szCs w:val="24"/>
          <w:lang w:val="be-BY"/>
        </w:rPr>
        <w:tab/>
        <w:t>Падчас вайны 1812 г. каля горада знаходзіўся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</w:instrText>
      </w:r>
      <w:r w:rsidRPr="00256B44">
        <w:rPr>
          <w:lang w:val="be-BY"/>
        </w:rPr>
        <w:instrText>/</w:instrText>
      </w:r>
      <w:r>
        <w:instrText>index</w:instrText>
      </w:r>
      <w:r w:rsidRPr="00256B44">
        <w:rPr>
          <w:lang w:val="be-BY"/>
        </w:rPr>
        <w:instrText>.</w:instrText>
      </w:r>
      <w:r>
        <w:instrText>php</w:instrText>
      </w:r>
      <w:r w:rsidRPr="00256B44">
        <w:rPr>
          <w:lang w:val="be-BY"/>
        </w:rPr>
        <w:instrText>?</w:instrText>
      </w:r>
      <w:r>
        <w:instrText>title</w:instrText>
      </w:r>
      <w:r w:rsidRPr="00256B44">
        <w:rPr>
          <w:lang w:val="be-BY"/>
        </w:rPr>
        <w:instrText>=%</w:instrText>
      </w:r>
      <w:r>
        <w:instrText>D</w:instrText>
      </w:r>
      <w:r w:rsidRPr="00256B44">
        <w:rPr>
          <w:lang w:val="be-BY"/>
        </w:rPr>
        <w:instrText>0%94%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1%8</w:instrText>
      </w:r>
      <w:r>
        <w:instrText>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0%</w:instrText>
      </w:r>
      <w:r>
        <w:instrText>BD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1%81%</w:instrText>
      </w:r>
      <w:r>
        <w:instrText>D</w:instrText>
      </w:r>
      <w:r w:rsidRPr="00256B44">
        <w:rPr>
          <w:lang w:val="be-BY"/>
        </w:rPr>
        <w:instrText>0%</w:instrText>
      </w:r>
      <w:r>
        <w:instrText>BA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</w:instrText>
      </w:r>
      <w:r w:rsidRPr="00256B44">
        <w:rPr>
          <w:lang w:val="be-BY"/>
        </w:rPr>
        <w:instrText>%96_%</w:instrText>
      </w:r>
      <w:r>
        <w:instrText>D</w:instrText>
      </w:r>
      <w:r w:rsidRPr="00256B44">
        <w:rPr>
          <w:lang w:val="be-BY"/>
        </w:rPr>
        <w:instrText>0%</w:instrText>
      </w:r>
      <w:r>
        <w:instrText>BB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3%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>1%80&amp;</w:instrText>
      </w:r>
      <w:r>
        <w:instrText>action</w:instrText>
      </w:r>
      <w:r w:rsidRPr="00256B44">
        <w:rPr>
          <w:lang w:val="be-BY"/>
        </w:rPr>
        <w:instrText>=</w:instrText>
      </w:r>
      <w:r>
        <w:instrText>edit</w:instrText>
      </w:r>
      <w:r w:rsidRPr="00256B44">
        <w:rPr>
          <w:lang w:val="be-BY"/>
        </w:rPr>
        <w:instrText>&amp;</w:instrText>
      </w:r>
      <w:r>
        <w:instrText>redlink</w:instrText>
      </w:r>
      <w:r w:rsidRPr="00256B44">
        <w:rPr>
          <w:lang w:val="be-BY"/>
        </w:rPr>
        <w:instrText xml:space="preserve">=1"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Дрысенскі лагер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 (умацаваныя пазіцыі расійскага войска ў лукавіне Заходняй Дзвіны). У 1863—1864 гг. у Дрысе працавала прыходскае вучылішча.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  <w:r>
        <w:rPr>
          <w:rFonts w:ascii="Times New Roman" w:hAnsi="Times New Roman"/>
          <w:color w:val="auto"/>
          <w:sz w:val="24"/>
          <w:szCs w:val="24"/>
          <w:lang w:val="be-BY"/>
        </w:rPr>
        <w:tab/>
        <w:t xml:space="preserve">У 1908 г. у горадзе была адчынена Дрысенская ніжэйшая </w:t>
      </w:r>
      <w:r>
        <w:rPr>
          <w:rFonts w:ascii="Times New Roman" w:hAnsi="Times New Roman"/>
          <w:color w:val="auto"/>
          <w:sz w:val="24"/>
          <w:szCs w:val="24"/>
          <w:lang w:val="be-BY"/>
        </w:rPr>
        <w:t>рамесная школа, якой загадваў І. А. Чыхар. Школа размяшчалася на вул. Новамаскоўскай (цяпер — Савецкая). Па звестках на 1910 г., у школе навучалася 50 вучняў, яна мела два аддзяленні: слясарна-кавальскае і сталярнае. У гады Грамадзянскай вайны ў Расіі маём</w:t>
      </w:r>
      <w:r>
        <w:rPr>
          <w:rFonts w:ascii="Times New Roman" w:hAnsi="Times New Roman"/>
          <w:color w:val="auto"/>
          <w:sz w:val="24"/>
          <w:szCs w:val="24"/>
          <w:lang w:val="be-BY"/>
        </w:rPr>
        <w:t>асць школы была эвакуіравана ў </w:t>
      </w:r>
      <w:r>
        <w:fldChar w:fldCharType="begin"/>
      </w:r>
      <w:r w:rsidRPr="00256B44">
        <w:rPr>
          <w:lang w:val="be-BY"/>
        </w:rPr>
        <w:instrText xml:space="preserve"> </w:instrText>
      </w:r>
      <w:r>
        <w:instrText>HYPERLINK</w:instrText>
      </w:r>
      <w:r w:rsidRPr="00256B44">
        <w:rPr>
          <w:lang w:val="be-BY"/>
        </w:rPr>
        <w:instrText xml:space="preserve"> "</w:instrText>
      </w:r>
      <w:r>
        <w:instrText>http</w:instrText>
      </w:r>
      <w:r w:rsidRPr="00256B44">
        <w:rPr>
          <w:lang w:val="be-BY"/>
        </w:rPr>
        <w:instrText>://</w:instrText>
      </w:r>
      <w:r>
        <w:instrText>be</w:instrText>
      </w:r>
      <w:r w:rsidRPr="00256B44">
        <w:rPr>
          <w:lang w:val="be-BY"/>
        </w:rPr>
        <w:instrText>.</w:instrText>
      </w:r>
      <w:r>
        <w:instrText>wikipedia</w:instrText>
      </w:r>
      <w:r w:rsidRPr="00256B44">
        <w:rPr>
          <w:lang w:val="be-BY"/>
        </w:rPr>
        <w:instrText>.</w:instrText>
      </w:r>
      <w:r>
        <w:instrText>org</w:instrText>
      </w:r>
      <w:r w:rsidRPr="00256B44">
        <w:rPr>
          <w:lang w:val="be-BY"/>
        </w:rPr>
        <w:instrText>/</w:instrText>
      </w:r>
      <w:r>
        <w:instrText>wiki</w:instrText>
      </w:r>
      <w:r w:rsidRPr="00256B44">
        <w:rPr>
          <w:lang w:val="be-BY"/>
        </w:rPr>
        <w:instrText>/%</w:instrText>
      </w:r>
      <w:r>
        <w:instrText>D</w:instrText>
      </w:r>
      <w:r w:rsidRPr="00256B44">
        <w:rPr>
          <w:lang w:val="be-BY"/>
        </w:rPr>
        <w:instrText>0%93%</w:instrText>
      </w:r>
      <w:r>
        <w:instrText>D</w:instrText>
      </w:r>
      <w:r w:rsidRPr="00256B44">
        <w:rPr>
          <w:lang w:val="be-BY"/>
        </w:rPr>
        <w:instrText>0%</w:instrText>
      </w:r>
      <w:r>
        <w:instrText>BE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1%80%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0%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4_%</w:instrText>
      </w:r>
      <w:r>
        <w:instrText>D</w:instrText>
      </w:r>
      <w:r w:rsidRPr="00256B44">
        <w:rPr>
          <w:lang w:val="be-BY"/>
        </w:rPr>
        <w:instrText>0%</w:instrText>
      </w:r>
      <w:r>
        <w:instrText>AF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BB</w:instrText>
      </w:r>
      <w:r w:rsidRPr="00256B44">
        <w:rPr>
          <w:lang w:val="be-BY"/>
        </w:rPr>
        <w:instrText>%</w:instrText>
      </w:r>
      <w:r>
        <w:instrText>D</w:instrText>
      </w:r>
      <w:r w:rsidRPr="00256B44">
        <w:rPr>
          <w:lang w:val="be-BY"/>
        </w:rPr>
        <w:instrText>0%</w:instrText>
      </w:r>
      <w:r>
        <w:instrText>B</w:instrText>
      </w:r>
      <w:r w:rsidRPr="00256B44">
        <w:rPr>
          <w:lang w:val="be-BY"/>
        </w:rPr>
        <w:instrText>5%</w:instrText>
      </w:r>
      <w:r>
        <w:instrText>D</w:instrText>
      </w:r>
      <w:r w:rsidRPr="00256B44">
        <w:rPr>
          <w:lang w:val="be-BY"/>
        </w:rPr>
        <w:instrText xml:space="preserve">1%86" </w:instrText>
      </w:r>
      <w:r>
        <w:fldChar w:fldCharType="separate"/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t>горад Ялец</w:t>
      </w:r>
      <w:r>
        <w:rPr>
          <w:rStyle w:val="a3"/>
          <w:rFonts w:ascii="Times New Roman" w:hAnsi="Times New Roman"/>
          <w:color w:val="auto"/>
          <w:sz w:val="24"/>
          <w:szCs w:val="24"/>
          <w:u w:val="none"/>
          <w:lang w:val="be-BY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be-BY"/>
        </w:rPr>
        <w:t>, потым зноў вернута ў Дрысу. За савецкім часам школа была ператворана ў адзіную працоўную школу 1-ай і 2-ой ступе</w:t>
      </w:r>
      <w:r>
        <w:rPr>
          <w:rFonts w:ascii="Times New Roman" w:hAnsi="Times New Roman"/>
          <w:color w:val="auto"/>
          <w:sz w:val="24"/>
          <w:szCs w:val="24"/>
          <w:lang w:val="be-BY"/>
        </w:rPr>
        <w:t>няў.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З 1924 г. — цэнтр Дрысенскага раёна. У лістападзе 1931 г. у горадзе была заснавана дрысенская раённая газета — «Звязда на рубяжы». 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Горад быў вызвалены Савецкай арміяй ад нямецка-фашысцкіх захопнікаў 12 ліпеня 1944 г. У верасні 1944 Дрыса ўключана ў</w:t>
      </w:r>
      <w:r>
        <w:rPr>
          <w:rFonts w:ascii="Times New Roman" w:hAnsi="Times New Roman"/>
          <w:sz w:val="24"/>
          <w:szCs w:val="24"/>
          <w:lang w:val="be-BY"/>
        </w:rPr>
        <w:t xml:space="preserve"> Полацкую, а ў студзені 1954 у Віцебскую вобласці.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Паступова быў адноўлены жыллёвы фонд, пабудаваны новыя прадпрыемствы. У 1970 распрацаваны генеральны план забудовы горада, паводле якога будаўніцтва вялося ўздоўж рэк Заходняя Дзвіна і Дрыса ў гістарычнай</w:t>
      </w:r>
      <w:r>
        <w:rPr>
          <w:rFonts w:ascii="Times New Roman" w:hAnsi="Times New Roman"/>
          <w:sz w:val="24"/>
          <w:szCs w:val="24"/>
          <w:lang w:val="be-BY"/>
        </w:rPr>
        <w:t xml:space="preserve"> частцы горада. У паўднёвай частцы </w:t>
      </w:r>
      <w:r>
        <w:rPr>
          <w:rFonts w:ascii="Times New Roman" w:hAnsi="Times New Roman"/>
          <w:sz w:val="24"/>
          <w:szCs w:val="24"/>
          <w:lang w:val="be-BY"/>
        </w:rPr>
        <w:lastRenderedPageBreak/>
        <w:t>забудаваны мікрараён з 5-павярховымі дамамі. Паводле генеральнага плана 1981 г. пры ўездзе ў горад з паўночнага ўсходу створаны новы мікрараён. Вядзецца і катэджнае будаўніцтва.</w:t>
      </w: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ind w:left="225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noProof/>
          <w:color w:val="0000FF"/>
          <w:sz w:val="40"/>
          <w:szCs w:val="40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margin">
              <wp:posOffset>3106420</wp:posOffset>
            </wp:positionH>
            <wp:positionV relativeFrom="margin">
              <wp:posOffset>1353820</wp:posOffset>
            </wp:positionV>
            <wp:extent cx="2783840" cy="1983740"/>
            <wp:effectExtent l="19050" t="19050" r="16510" b="165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8374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Гг</w:t>
      </w:r>
    </w:p>
    <w:p w:rsidR="005B0511" w:rsidRDefault="00F711AD">
      <w:pPr>
        <w:widowControl w:val="0"/>
        <w:ind w:left="225"/>
        <w:jc w:val="both"/>
        <w:rPr>
          <w:rFonts w:ascii="Times New Roman" w:hAnsi="Times New Roman"/>
          <w:color w:val="auto"/>
          <w:sz w:val="24"/>
          <w:szCs w:val="24"/>
          <w:lang w:val="be-BY"/>
        </w:rPr>
      </w:pPr>
      <w:hyperlink r:id="rId24" w:history="1">
        <w:r>
          <w:rPr>
            <w:rStyle w:val="a3"/>
            <w:rFonts w:ascii="Book Antiqua" w:hAnsi="Arial" w:cs="Arial"/>
            <w:b/>
            <w:bCs/>
            <w:color w:val="auto"/>
            <w:sz w:val="28"/>
            <w:szCs w:val="28"/>
            <w:u w:val="none"/>
            <w:lang w:val="be-BY"/>
          </w:rPr>
          <w:t>ГАРАДСКІ</w:t>
        </w:r>
        <w:r>
          <w:rPr>
            <w:rStyle w:val="a3"/>
            <w:rFonts w:ascii="Book Antiqua" w:hAnsi="Arial" w:cs="Arial"/>
            <w:b/>
            <w:bCs/>
            <w:color w:val="auto"/>
            <w:sz w:val="28"/>
            <w:szCs w:val="28"/>
            <w:u w:val="none"/>
            <w:lang w:val="be-BY"/>
          </w:rPr>
          <w:t xml:space="preserve"> </w:t>
        </w:r>
        <w:r>
          <w:rPr>
            <w:rStyle w:val="a3"/>
            <w:rFonts w:ascii="Book Antiqua" w:hAnsi="Arial" w:cs="Arial"/>
            <w:b/>
            <w:bCs/>
            <w:color w:val="auto"/>
            <w:sz w:val="28"/>
            <w:szCs w:val="28"/>
            <w:u w:val="none"/>
            <w:lang w:val="be-BY"/>
          </w:rPr>
          <w:t>ПАРК</w:t>
        </w:r>
      </w:hyperlink>
    </w:p>
    <w:p w:rsidR="005B0511" w:rsidRDefault="00F711AD">
      <w:pPr>
        <w:widowControl w:val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 </w:t>
      </w:r>
    </w:p>
    <w:p w:rsidR="005B0511" w:rsidRDefault="00F711AD">
      <w:pPr>
        <w:widowControl w:val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 </w:t>
      </w: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Верхнядзвінскі гарадскі парк не падобны на паркі іншых райцэнтраў. Ён сфарміраваны ў натуральным сасновым боры на тэрасах і берагавым схіле Дзвіны. З </w:t>
      </w:r>
      <w:r>
        <w:rPr>
          <w:rFonts w:ascii="Times New Roman" w:hAnsi="Times New Roman"/>
          <w:sz w:val="24"/>
          <w:szCs w:val="24"/>
          <w:lang w:val="be-BY"/>
        </w:rPr>
        <w:t>галоўнай набярэжнай алеі можна спусціцца на раскошны пляж. У святы часта да берага прышвартоўваюць плывучую сцэну, і тады бераг ператвараецца ў залу для гледачоў.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Ёсць</w:t>
      </w:r>
      <w:proofErr w:type="spellEnd"/>
      <w:r>
        <w:rPr>
          <w:rFonts w:ascii="Times New Roman" w:hAnsi="Times New Roman"/>
          <w:sz w:val="24"/>
          <w:szCs w:val="24"/>
        </w:rPr>
        <w:t xml:space="preserve"> у парку і </w:t>
      </w:r>
      <w:proofErr w:type="spellStart"/>
      <w:r>
        <w:rPr>
          <w:rFonts w:ascii="Times New Roman" w:hAnsi="Times New Roman"/>
          <w:sz w:val="24"/>
          <w:szCs w:val="24"/>
        </w:rPr>
        <w:t>сапраўдная</w:t>
      </w:r>
      <w:proofErr w:type="spellEnd"/>
      <w:r>
        <w:rPr>
          <w:rFonts w:ascii="Times New Roman" w:hAnsi="Times New Roman"/>
          <w:sz w:val="24"/>
          <w:szCs w:val="24"/>
        </w:rPr>
        <w:t xml:space="preserve"> зала для </w:t>
      </w:r>
      <w:proofErr w:type="spellStart"/>
      <w:r>
        <w:rPr>
          <w:rFonts w:ascii="Times New Roman" w:hAnsi="Times New Roman"/>
          <w:sz w:val="24"/>
          <w:szCs w:val="24"/>
        </w:rPr>
        <w:t>гледачоў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перад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эстрадай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галоўнай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пляцоўцы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B0511" w:rsidRDefault="00F711AD">
      <w:pPr>
        <w:widowControl w:val="0"/>
        <w:spacing w:after="0"/>
      </w:pPr>
      <w:r>
        <w:t> </w:t>
      </w:r>
    </w:p>
    <w:p w:rsidR="005B0511" w:rsidRDefault="00F711AD">
      <w:pPr>
        <w:widowControl w:val="0"/>
        <w:ind w:left="332" w:hanging="44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5B0511" w:rsidRDefault="00F711AD">
      <w:pPr>
        <w:widowControl w:val="0"/>
        <w:ind w:left="332" w:hanging="44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3106420</wp:posOffset>
            </wp:positionH>
            <wp:positionV relativeFrom="margin">
              <wp:posOffset>5276215</wp:posOffset>
            </wp:positionV>
            <wp:extent cx="1639570" cy="1945640"/>
            <wp:effectExtent l="19050" t="0" r="0" b="0"/>
            <wp:wrapSquare wrapText="bothSides"/>
            <wp:docPr id="10" name="Рисунок 4" descr="Описание: http://belaruscity.net/verhnedvinsk/images/coat_of_arms_of_verhnedvin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belaruscity.net/verhnedvinsk/images/coat_of_arms_of_verhnedvinsk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>ГЕРБ</w:t>
      </w:r>
      <w:r>
        <w:rPr>
          <w:rFonts w:ascii="Times New Roman" w:hAnsi="Times New Roman"/>
          <w:sz w:val="24"/>
          <w:szCs w:val="24"/>
          <w:lang w:val="be-BY"/>
        </w:rPr>
        <w:t>  </w:t>
      </w:r>
    </w:p>
    <w:p w:rsidR="005B0511" w:rsidRDefault="005B0511">
      <w:pPr>
        <w:widowControl w:val="0"/>
        <w:ind w:left="332" w:hanging="44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left="332" w:hanging="44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left="332" w:hanging="44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left="332" w:hanging="44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left="332" w:hanging="44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5B0511" w:rsidRDefault="00F711AD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Упершыню быў зацверджаны Указам Кацярыны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  <w:lang w:val="be-BY"/>
        </w:rPr>
        <w:t xml:space="preserve"> ад 21 верасня 1781 г. як адзін з гербаў Полацкага намесніцтва. Ад гістарычнага герба горада Дрыса сучасны афіцыйны геральдычны сімвал горада Верхнядзвінска Віцебскай вобласці адрозніваецца адсутнасцю ў ве</w:t>
      </w:r>
      <w:r>
        <w:rPr>
          <w:rFonts w:ascii="Times New Roman" w:hAnsi="Times New Roman"/>
          <w:sz w:val="24"/>
          <w:szCs w:val="24"/>
          <w:lang w:val="be-BY"/>
        </w:rPr>
        <w:t>рхняй частцы ўзнікаючага двухгаловага Дзяржаўнага арла Расійскай імперыі і імператарскай кароны. Узброены коннік з мячом і шчытом у залатым полі на дрысенскім гербе паўтараў выяву герба г. Полацка, які быў зацверджаны тым жа ўказам імператрыцы.</w:t>
      </w:r>
    </w:p>
    <w:p w:rsidR="005B0511" w:rsidRDefault="00F711AD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Выява ўзбро</w:t>
      </w:r>
      <w:r>
        <w:rPr>
          <w:rFonts w:ascii="Times New Roman" w:hAnsi="Times New Roman"/>
          <w:sz w:val="24"/>
          <w:szCs w:val="24"/>
          <w:lang w:val="be-BY"/>
        </w:rPr>
        <w:t xml:space="preserve">енага конніка шырока распаўсюджана ў беларускай і міжнароднай геральдыцы. Добра вядомы гербы Масквы, Дзмітрава, Кліна, Веліжа, Валакаламска ў Расійскай Федэрацыі з выявай конніка і розным узбраеннем. У літоўскай геральдыцы </w:t>
      </w:r>
      <w:r>
        <w:rPr>
          <w:rFonts w:ascii="Times New Roman" w:hAnsi="Times New Roman"/>
          <w:sz w:val="24"/>
          <w:szCs w:val="24"/>
          <w:lang w:val="be-BY"/>
        </w:rPr>
        <w:lastRenderedPageBreak/>
        <w:t>таксама сустракаюцца выявы коннік</w:t>
      </w:r>
      <w:r>
        <w:rPr>
          <w:rFonts w:ascii="Times New Roman" w:hAnsi="Times New Roman"/>
          <w:sz w:val="24"/>
          <w:szCs w:val="24"/>
          <w:lang w:val="be-BY"/>
        </w:rPr>
        <w:t>аў.</w:t>
      </w:r>
    </w:p>
    <w:p w:rsidR="005B0511" w:rsidRDefault="00F711AD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Герб Верхнядзвінска адносіцца да гісторыка-геральдычных помнікаў Беларусі. Герб г. Верхнядзвінск зарэгістраваны ў Гербавым атрыкуле Рэспублікі Беларусь 26 ліпеня 2002 года № 94. </w:t>
      </w:r>
      <w:r>
        <w:rPr>
          <w:rFonts w:ascii="Times New Roman" w:hAnsi="Times New Roman"/>
          <w:sz w:val="24"/>
          <w:szCs w:val="24"/>
        </w:rPr>
        <w:t>Мастак І. А. Шпунт.</w:t>
      </w:r>
    </w:p>
    <w:p w:rsidR="005B0511" w:rsidRDefault="005B0511">
      <w:pPr>
        <w:widowControl w:val="0"/>
        <w:spacing w:after="0"/>
        <w:ind w:firstLine="708"/>
        <w:jc w:val="both"/>
        <w:rPr>
          <w:lang w:val="be-BY"/>
        </w:rPr>
      </w:pPr>
    </w:p>
    <w:p w:rsidR="005B0511" w:rsidRDefault="00F711AD">
      <w:pPr>
        <w:widowControl w:val="0"/>
        <w:spacing w:after="0"/>
        <w:ind w:firstLine="708"/>
        <w:jc w:val="both"/>
      </w:pPr>
      <w:r>
        <w:t> </w:t>
      </w:r>
    </w:p>
    <w:p w:rsidR="005B0511" w:rsidRDefault="00F711AD">
      <w:pPr>
        <w:widowControl w:val="0"/>
        <w:ind w:firstLine="390"/>
        <w:jc w:val="both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Дд</w:t>
      </w:r>
    </w:p>
    <w:p w:rsidR="005B0511" w:rsidRDefault="00F711AD">
      <w:pPr>
        <w:widowControl w:val="0"/>
      </w:pPr>
      <w:r>
        <w:rPr>
          <w:rFonts w:ascii="Arial" w:hAnsi="Arial" w:cs="Arial"/>
          <w:b/>
          <w:bCs/>
          <w:sz w:val="28"/>
          <w:szCs w:val="28"/>
        </w:rPr>
        <w:t> </w:t>
      </w:r>
      <w:r>
        <w:rPr>
          <w:rFonts w:ascii="Book Antiqua" w:hAnsi="Book Antiqua"/>
          <w:b/>
          <w:bCs/>
          <w:sz w:val="28"/>
          <w:szCs w:val="28"/>
          <w:lang w:val="be-BY"/>
        </w:rPr>
        <w:t>“ДЗВІНСКАЯ ПРАЎДА”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6"/>
          <w:szCs w:val="6"/>
        </w:rPr>
      </w:pPr>
      <w:r>
        <w:rPr>
          <w:rFonts w:ascii="Times New Roman" w:hAnsi="Times New Roman"/>
          <w:sz w:val="24"/>
          <w:szCs w:val="24"/>
        </w:rPr>
        <w:tab/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Першы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нумар</w:t>
      </w:r>
      <w:proofErr w:type="spellEnd"/>
      <w:r>
        <w:rPr>
          <w:rFonts w:ascii="Times New Roman" w:hAnsi="Times New Roman"/>
          <w:sz w:val="24"/>
          <w:szCs w:val="24"/>
          <w:lang w:val="be-BY"/>
        </w:rPr>
        <w:t xml:space="preserve"> раённай газеты  выйшаў  20 лістапада 1931 года. Тады яна называлася “Звязда на рубяжы”. Невялікая па фармаце, сціплая па знешнім выглядзе, небагатая фотаздымкамі, але рашучая ў сваім творчым пошуку, яна была ў цэнтры падзей дзвінскага памежжа.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sz w:val="24"/>
          <w:szCs w:val="24"/>
        </w:rPr>
        <w:t xml:space="preserve">У 1940 </w:t>
      </w:r>
      <w:proofErr w:type="spellStart"/>
      <w:r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зе</w:t>
      </w:r>
      <w:proofErr w:type="spellEnd"/>
      <w:r>
        <w:rPr>
          <w:rFonts w:ascii="Times New Roman" w:hAnsi="Times New Roman"/>
          <w:sz w:val="24"/>
          <w:szCs w:val="24"/>
        </w:rPr>
        <w:t xml:space="preserve"> газета </w:t>
      </w:r>
      <w:proofErr w:type="spellStart"/>
      <w:r>
        <w:rPr>
          <w:rFonts w:ascii="Times New Roman" w:hAnsi="Times New Roman"/>
          <w:sz w:val="24"/>
          <w:szCs w:val="24"/>
        </w:rPr>
        <w:t>перайменавана</w:t>
      </w:r>
      <w:proofErr w:type="spellEnd"/>
      <w:r>
        <w:rPr>
          <w:rFonts w:ascii="Times New Roman" w:hAnsi="Times New Roman"/>
          <w:sz w:val="24"/>
          <w:szCs w:val="24"/>
        </w:rPr>
        <w:t xml:space="preserve"> ў “</w:t>
      </w:r>
      <w:proofErr w:type="spellStart"/>
      <w:r>
        <w:rPr>
          <w:rFonts w:ascii="Times New Roman" w:hAnsi="Times New Roman"/>
          <w:sz w:val="24"/>
          <w:szCs w:val="24"/>
        </w:rPr>
        <w:t>Патрыёт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радзімы</w:t>
      </w:r>
      <w:proofErr w:type="spellEnd"/>
      <w:r>
        <w:rPr>
          <w:rFonts w:ascii="Times New Roman" w:hAnsi="Times New Roman"/>
          <w:sz w:val="24"/>
          <w:szCs w:val="24"/>
        </w:rPr>
        <w:t xml:space="preserve">”. У </w:t>
      </w:r>
      <w:proofErr w:type="spellStart"/>
      <w:r>
        <w:rPr>
          <w:rFonts w:ascii="Times New Roman" w:hAnsi="Times New Roman"/>
          <w:sz w:val="24"/>
          <w:szCs w:val="24"/>
        </w:rPr>
        <w:t>ваенны</w:t>
      </w:r>
      <w:proofErr w:type="spellEnd"/>
      <w:r>
        <w:rPr>
          <w:rFonts w:ascii="Times New Roman" w:hAnsi="Times New Roman"/>
          <w:sz w:val="24"/>
          <w:szCs w:val="24"/>
        </w:rPr>
        <w:t xml:space="preserve"> час </w:t>
      </w:r>
      <w:proofErr w:type="spellStart"/>
      <w:r>
        <w:rPr>
          <w:rFonts w:ascii="Times New Roman" w:hAnsi="Times New Roman"/>
          <w:sz w:val="24"/>
          <w:szCs w:val="24"/>
        </w:rPr>
        <w:t>выйшла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толькі</w:t>
      </w:r>
      <w:proofErr w:type="spellEnd"/>
      <w:r>
        <w:rPr>
          <w:rFonts w:ascii="Times New Roman" w:hAnsi="Times New Roman"/>
          <w:sz w:val="24"/>
          <w:szCs w:val="24"/>
        </w:rPr>
        <w:t xml:space="preserve"> два </w:t>
      </w:r>
      <w:proofErr w:type="spellStart"/>
      <w:r>
        <w:rPr>
          <w:rFonts w:ascii="Times New Roman" w:hAnsi="Times New Roman"/>
          <w:sz w:val="24"/>
          <w:szCs w:val="24"/>
        </w:rPr>
        <w:t>яе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нумары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журналісты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змагаліся</w:t>
      </w:r>
      <w:proofErr w:type="spellEnd"/>
      <w:r>
        <w:rPr>
          <w:rFonts w:ascii="Times New Roman" w:hAnsi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/>
          <w:sz w:val="24"/>
          <w:szCs w:val="24"/>
        </w:rPr>
        <w:t>пяром</w:t>
      </w:r>
      <w:proofErr w:type="spellEnd"/>
      <w:r>
        <w:rPr>
          <w:rFonts w:ascii="Times New Roman" w:hAnsi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/>
          <w:sz w:val="24"/>
          <w:szCs w:val="24"/>
        </w:rPr>
        <w:t>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зброяй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руках на франтах </w:t>
      </w:r>
      <w:proofErr w:type="spellStart"/>
      <w:r>
        <w:rPr>
          <w:rFonts w:ascii="Times New Roman" w:hAnsi="Times New Roman"/>
          <w:sz w:val="24"/>
          <w:szCs w:val="24"/>
        </w:rPr>
        <w:t>Вялікай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Айчыннай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вайны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Ардэнаносцамі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вярнуліся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раён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былыя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супрацоўні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газеты</w:t>
      </w:r>
      <w:proofErr w:type="gramEnd"/>
      <w:r>
        <w:rPr>
          <w:rFonts w:ascii="Times New Roman" w:hAnsi="Times New Roman"/>
          <w:sz w:val="24"/>
          <w:szCs w:val="24"/>
        </w:rPr>
        <w:t xml:space="preserve"> Р. </w:t>
      </w:r>
      <w:proofErr w:type="spellStart"/>
      <w:r>
        <w:rPr>
          <w:rFonts w:ascii="Times New Roman" w:hAnsi="Times New Roman"/>
          <w:sz w:val="24"/>
          <w:szCs w:val="24"/>
        </w:rPr>
        <w:t>Рыц</w:t>
      </w:r>
      <w:proofErr w:type="spellEnd"/>
      <w:r>
        <w:rPr>
          <w:rFonts w:ascii="Times New Roman" w:hAnsi="Times New Roman"/>
          <w:sz w:val="24"/>
          <w:szCs w:val="24"/>
        </w:rPr>
        <w:t xml:space="preserve">, Ф. </w:t>
      </w:r>
      <w:proofErr w:type="spellStart"/>
      <w:r>
        <w:rPr>
          <w:rFonts w:ascii="Times New Roman" w:hAnsi="Times New Roman"/>
          <w:sz w:val="24"/>
          <w:szCs w:val="24"/>
        </w:rPr>
        <w:t>Быкоўскі</w:t>
      </w:r>
      <w:proofErr w:type="spellEnd"/>
      <w:r>
        <w:rPr>
          <w:rFonts w:ascii="Times New Roman" w:hAnsi="Times New Roman"/>
          <w:sz w:val="24"/>
          <w:szCs w:val="24"/>
        </w:rPr>
        <w:t xml:space="preserve">, А. </w:t>
      </w:r>
      <w:proofErr w:type="spellStart"/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сіпаў</w:t>
      </w:r>
      <w:proofErr w:type="spellEnd"/>
      <w:r>
        <w:rPr>
          <w:rFonts w:ascii="Times New Roman" w:hAnsi="Times New Roman"/>
          <w:sz w:val="24"/>
          <w:szCs w:val="24"/>
        </w:rPr>
        <w:t xml:space="preserve">, А. </w:t>
      </w:r>
      <w:proofErr w:type="spellStart"/>
      <w:r>
        <w:rPr>
          <w:rFonts w:ascii="Times New Roman" w:hAnsi="Times New Roman"/>
          <w:sz w:val="24"/>
          <w:szCs w:val="24"/>
        </w:rPr>
        <w:t>Купцоў</w:t>
      </w:r>
      <w:proofErr w:type="spellEnd"/>
      <w:r>
        <w:rPr>
          <w:rFonts w:ascii="Times New Roman" w:hAnsi="Times New Roman"/>
          <w:sz w:val="24"/>
          <w:szCs w:val="24"/>
        </w:rPr>
        <w:t xml:space="preserve">, І. </w:t>
      </w:r>
      <w:proofErr w:type="spellStart"/>
      <w:r>
        <w:rPr>
          <w:rFonts w:ascii="Times New Roman" w:hAnsi="Times New Roman"/>
          <w:sz w:val="24"/>
          <w:szCs w:val="24"/>
        </w:rPr>
        <w:t>Касач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З 1947 па 1954 гады газету ўзначальваў былы афіцэр-артылерыст, настаўнік гісторыі Р.Я. Рыц.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У 1963 годзе “раёнка” набыла сённяшнюю назву “Дзвінская праўда”, з ёй прыйшло і новае гучанне: свабоднае, смелае, жыццёсцвярджальнае.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Сёння</w:t>
      </w:r>
      <w:proofErr w:type="spellEnd"/>
      <w:r>
        <w:rPr>
          <w:rFonts w:ascii="Times New Roman" w:hAnsi="Times New Roman"/>
          <w:sz w:val="24"/>
          <w:szCs w:val="24"/>
        </w:rPr>
        <w:t xml:space="preserve"> газета – </w:t>
      </w:r>
      <w:proofErr w:type="spellStart"/>
      <w:r>
        <w:rPr>
          <w:rFonts w:ascii="Times New Roman" w:hAnsi="Times New Roman"/>
          <w:sz w:val="24"/>
          <w:szCs w:val="24"/>
        </w:rPr>
        <w:t>сучасная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камп’ютэрызаванае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выданне</w:t>
      </w:r>
      <w:proofErr w:type="spellEnd"/>
      <w:r>
        <w:rPr>
          <w:rFonts w:ascii="Times New Roman" w:hAnsi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sz w:val="24"/>
          <w:szCs w:val="24"/>
        </w:rPr>
        <w:t>больш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чым</w:t>
      </w:r>
      <w:proofErr w:type="spellEnd"/>
      <w:r>
        <w:rPr>
          <w:rFonts w:ascii="Times New Roman" w:hAnsi="Times New Roman"/>
          <w:sz w:val="24"/>
          <w:szCs w:val="24"/>
        </w:rPr>
        <w:t xml:space="preserve"> 3,5 тысячным </w:t>
      </w:r>
      <w:proofErr w:type="spellStart"/>
      <w:r>
        <w:rPr>
          <w:rFonts w:ascii="Times New Roman" w:hAnsi="Times New Roman"/>
          <w:sz w:val="24"/>
          <w:szCs w:val="24"/>
        </w:rPr>
        <w:t>тыражом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ўсе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гады ў </w:t>
      </w:r>
      <w:proofErr w:type="spellStart"/>
      <w:r>
        <w:rPr>
          <w:rFonts w:ascii="Times New Roman" w:hAnsi="Times New Roman"/>
          <w:sz w:val="24"/>
          <w:szCs w:val="24"/>
        </w:rPr>
        <w:t>раёне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лідэр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падпіскі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Рэдактарамі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розныя</w:t>
      </w:r>
      <w:proofErr w:type="spellEnd"/>
      <w:r>
        <w:rPr>
          <w:rFonts w:ascii="Times New Roman" w:hAnsi="Times New Roman"/>
          <w:sz w:val="24"/>
          <w:szCs w:val="24"/>
        </w:rPr>
        <w:t xml:space="preserve"> часы </w:t>
      </w:r>
      <w:proofErr w:type="spellStart"/>
      <w:r>
        <w:rPr>
          <w:rFonts w:ascii="Times New Roman" w:hAnsi="Times New Roman"/>
          <w:sz w:val="24"/>
          <w:szCs w:val="24"/>
        </w:rPr>
        <w:t>былі</w:t>
      </w:r>
      <w:proofErr w:type="spellEnd"/>
      <w:r>
        <w:rPr>
          <w:rFonts w:ascii="Times New Roman" w:hAnsi="Times New Roman"/>
          <w:sz w:val="24"/>
          <w:szCs w:val="24"/>
        </w:rPr>
        <w:t xml:space="preserve"> У.І. </w:t>
      </w:r>
      <w:proofErr w:type="spellStart"/>
      <w:r>
        <w:rPr>
          <w:rFonts w:ascii="Times New Roman" w:hAnsi="Times New Roman"/>
          <w:sz w:val="24"/>
          <w:szCs w:val="24"/>
        </w:rPr>
        <w:t>Якубец-Якубчык</w:t>
      </w:r>
      <w:proofErr w:type="spellEnd"/>
      <w:r>
        <w:rPr>
          <w:rFonts w:ascii="Times New Roman" w:hAnsi="Times New Roman"/>
          <w:sz w:val="24"/>
          <w:szCs w:val="24"/>
        </w:rPr>
        <w:t xml:space="preserve">, Р.Я. </w:t>
      </w:r>
      <w:proofErr w:type="spellStart"/>
      <w:r>
        <w:rPr>
          <w:rFonts w:ascii="Times New Roman" w:hAnsi="Times New Roman"/>
          <w:sz w:val="24"/>
          <w:szCs w:val="24"/>
        </w:rPr>
        <w:t>Рыц</w:t>
      </w:r>
      <w:proofErr w:type="spellEnd"/>
      <w:r>
        <w:rPr>
          <w:rFonts w:ascii="Times New Roman" w:hAnsi="Times New Roman"/>
          <w:sz w:val="24"/>
          <w:szCs w:val="24"/>
        </w:rPr>
        <w:t xml:space="preserve">, Л.І. </w:t>
      </w:r>
      <w:proofErr w:type="spellStart"/>
      <w:r>
        <w:rPr>
          <w:rFonts w:ascii="Times New Roman" w:hAnsi="Times New Roman"/>
          <w:sz w:val="24"/>
          <w:szCs w:val="24"/>
        </w:rPr>
        <w:t>Каміцкі</w:t>
      </w:r>
      <w:proofErr w:type="spellEnd"/>
      <w:r>
        <w:rPr>
          <w:rFonts w:ascii="Times New Roman" w:hAnsi="Times New Roman"/>
          <w:sz w:val="24"/>
          <w:szCs w:val="24"/>
        </w:rPr>
        <w:t xml:space="preserve">, У.І. </w:t>
      </w:r>
      <w:proofErr w:type="spellStart"/>
      <w:r>
        <w:rPr>
          <w:rFonts w:ascii="Times New Roman" w:hAnsi="Times New Roman"/>
          <w:sz w:val="24"/>
          <w:szCs w:val="24"/>
        </w:rPr>
        <w:t>Белавусаў</w:t>
      </w:r>
      <w:proofErr w:type="spellEnd"/>
      <w:r>
        <w:rPr>
          <w:rFonts w:ascii="Times New Roman" w:hAnsi="Times New Roman"/>
          <w:sz w:val="24"/>
          <w:szCs w:val="24"/>
        </w:rPr>
        <w:t xml:space="preserve">, М.П. </w:t>
      </w:r>
      <w:proofErr w:type="spellStart"/>
      <w:r>
        <w:rPr>
          <w:rFonts w:ascii="Times New Roman" w:hAnsi="Times New Roman"/>
          <w:sz w:val="24"/>
          <w:szCs w:val="24"/>
        </w:rPr>
        <w:t>Арлоў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  <w:t xml:space="preserve">Зараз </w:t>
      </w:r>
      <w:proofErr w:type="spellStart"/>
      <w:r>
        <w:rPr>
          <w:rFonts w:ascii="Times New Roman" w:hAnsi="Times New Roman"/>
          <w:sz w:val="24"/>
          <w:szCs w:val="24"/>
        </w:rPr>
        <w:t>рэдакцыю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ўзначальв</w:t>
      </w:r>
      <w:r>
        <w:rPr>
          <w:rFonts w:ascii="Times New Roman" w:hAnsi="Times New Roman"/>
          <w:sz w:val="24"/>
          <w:szCs w:val="24"/>
        </w:rPr>
        <w:t>ае</w:t>
      </w:r>
      <w:proofErr w:type="spellEnd"/>
      <w:r>
        <w:rPr>
          <w:rFonts w:ascii="Times New Roman" w:hAnsi="Times New Roman"/>
          <w:sz w:val="24"/>
          <w:szCs w:val="24"/>
        </w:rPr>
        <w:t xml:space="preserve"> Я. С. </w:t>
      </w:r>
      <w:proofErr w:type="spellStart"/>
      <w:r>
        <w:rPr>
          <w:rFonts w:ascii="Times New Roman" w:hAnsi="Times New Roman"/>
          <w:sz w:val="24"/>
          <w:szCs w:val="24"/>
        </w:rPr>
        <w:t>Пакульневіч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B0511" w:rsidRDefault="00F711AD">
      <w:pPr>
        <w:widowControl w:val="0"/>
        <w:rPr>
          <w:lang w:val="be-BY"/>
        </w:rPr>
      </w:pPr>
      <w:r>
        <w:t> </w:t>
      </w:r>
    </w:p>
    <w:p w:rsidR="005B0511" w:rsidRDefault="00F711AD">
      <w:pPr>
        <w:widowControl w:val="0"/>
        <w:spacing w:line="288" w:lineRule="exact"/>
        <w:ind w:left="330"/>
        <w:jc w:val="both"/>
        <w:rPr>
          <w:rFonts w:ascii="Book Antiqua" w:hAnsi="Book Antiqua"/>
          <w:b/>
          <w:bCs/>
          <w:color w:val="auto"/>
          <w:sz w:val="32"/>
          <w:szCs w:val="32"/>
          <w:lang w:val="be-BY"/>
        </w:rPr>
      </w:pPr>
      <w:hyperlink r:id="rId27" w:history="1">
        <w:r>
          <w:rPr>
            <w:rStyle w:val="a3"/>
            <w:rFonts w:ascii="Book Antiqua" w:hAnsi="Book Antiqua"/>
            <w:b/>
            <w:bCs/>
            <w:color w:val="auto"/>
            <w:sz w:val="28"/>
            <w:szCs w:val="28"/>
            <w:u w:val="none"/>
            <w:lang w:val="be-BY"/>
          </w:rPr>
          <w:t>ДРЫСА</w:t>
        </w:r>
      </w:hyperlink>
    </w:p>
    <w:p w:rsidR="005B0511" w:rsidRDefault="00F711AD">
      <w:pPr>
        <w:widowControl w:val="0"/>
        <w:ind w:firstLine="30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margin">
              <wp:posOffset>3191510</wp:posOffset>
            </wp:positionH>
            <wp:positionV relativeFrom="margin">
              <wp:posOffset>6061075</wp:posOffset>
            </wp:positionV>
            <wp:extent cx="2748280" cy="2100580"/>
            <wp:effectExtent l="19050" t="19050" r="13970" b="13970"/>
            <wp:wrapSquare wrapText="bothSides"/>
            <wp:docPr id="11" name="Рисунок 11" descr="3859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859658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100580"/>
                    </a:xfrm>
                    <a:prstGeom prst="rect">
                      <a:avLst/>
                    </a:prstGeom>
                    <a:noFill/>
                    <a:ln w="635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 xml:space="preserve">Дрыса – рака ў Расонскім і Верхнядзвінскім р., правы прыток Заходняй Дзвіны. Даўжыня 183 км. Выцякае з возера Дрыса, цячэ па </w:t>
      </w:r>
      <w:r>
        <w:rPr>
          <w:rFonts w:ascii="Times New Roman" w:hAnsi="Times New Roman"/>
          <w:sz w:val="24"/>
          <w:szCs w:val="24"/>
          <w:lang w:val="be-BY"/>
        </w:rPr>
        <w:t>паўночнай частцы Полацкай нізіны, праз азёры Астраўцы, Сіньша і Буза, вусце ў межах г. Верхнядзвінск. Асноўныя прытокі: Нешчарда, Нішча, Свольна (справа), Шчаперня і Знахарка (злева). Пойма нярэдка забалочаная, яе шырыня 0,1–0,5 км. Рэчышча звілістае, шыры</w:t>
      </w:r>
      <w:r>
        <w:rPr>
          <w:rFonts w:ascii="Times New Roman" w:hAnsi="Times New Roman"/>
          <w:sz w:val="24"/>
          <w:szCs w:val="24"/>
          <w:lang w:val="be-BY"/>
        </w:rPr>
        <w:t>нёй 25–45 м. Веснавое разводдзе пачынаецца ў канцы сакавіка, доўжыцца каля 60 сутак. Летне-асенняя межань каля 140 сутак. Замярзае ў канцы снежня, крыгалом у канцы сакавіка – пачатку красавіка. Веснавы ледаход у вярхоўі  8 сутак, у нізоўі  2 сутак.</w:t>
      </w:r>
    </w:p>
    <w:p w:rsidR="005B0511" w:rsidRDefault="005B0511">
      <w:pPr>
        <w:widowControl w:val="0"/>
        <w:ind w:firstLine="30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left="225"/>
        <w:jc w:val="both"/>
        <w:rPr>
          <w:rFonts w:ascii="Book Antiqua" w:hAnsi="Book Antiqua"/>
          <w:b/>
          <w:bCs/>
          <w:color w:val="auto"/>
          <w:sz w:val="32"/>
          <w:szCs w:val="32"/>
          <w:lang w:val="be-BY"/>
        </w:rPr>
      </w:pPr>
      <w:r>
        <w:rPr>
          <w:rFonts w:ascii="Book Antiqua" w:hAnsi="Book Antiqua"/>
          <w:b/>
          <w:bCs/>
          <w:sz w:val="32"/>
          <w:szCs w:val="32"/>
          <w:lang w:val="be-BY"/>
        </w:rPr>
        <w:lastRenderedPageBreak/>
        <w:t xml:space="preserve">  </w:t>
      </w:r>
      <w:r>
        <w:rPr>
          <w:rFonts w:ascii="Book Antiqua" w:hAnsi="Book Antiqua"/>
          <w:b/>
          <w:bCs/>
          <w:color w:val="auto"/>
          <w:sz w:val="32"/>
          <w:szCs w:val="32"/>
          <w:lang w:val="be-BY"/>
        </w:rPr>
        <w:t xml:space="preserve"> </w:t>
      </w:r>
      <w:hyperlink r:id="rId29" w:history="1">
        <w:r>
          <w:rPr>
            <w:rStyle w:val="a3"/>
            <w:rFonts w:ascii="Book Antiqua" w:hAnsi="Book Antiqua"/>
            <w:b/>
            <w:bCs/>
            <w:color w:val="auto"/>
            <w:sz w:val="28"/>
            <w:szCs w:val="28"/>
            <w:u w:val="none"/>
            <w:lang w:val="be-BY"/>
          </w:rPr>
          <w:t>ДЭНДРАПАРК</w:t>
        </w:r>
      </w:hyperlink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margin">
              <wp:posOffset>3172460</wp:posOffset>
            </wp:positionH>
            <wp:positionV relativeFrom="margin">
              <wp:posOffset>447040</wp:posOffset>
            </wp:positionV>
            <wp:extent cx="2761615" cy="2108200"/>
            <wp:effectExtent l="19050" t="19050" r="19685" b="25400"/>
            <wp:wrapSquare wrapText="bothSides"/>
            <wp:docPr id="14" name="Рисунок 14" descr="s000199_52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000199_5254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10820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 </w:t>
      </w:r>
      <w:r>
        <w:rPr>
          <w:rFonts w:ascii="Times New Roman" w:hAnsi="Times New Roman"/>
          <w:sz w:val="24"/>
          <w:szCs w:val="24"/>
          <w:lang w:val="be-BY"/>
        </w:rPr>
        <w:tab/>
        <w:t>У 1982 годзе ў Верхнядзвінскім лясгасе створаны дэндрапарк плошчай 6,3 га, ён з’яўляецца помнікам прыроды мясцовага значэння. Яго</w:t>
      </w:r>
      <w:r>
        <w:rPr>
          <w:rFonts w:ascii="Times New Roman" w:hAnsi="Times New Roman"/>
          <w:sz w:val="24"/>
          <w:szCs w:val="24"/>
          <w:lang w:val="be-BY"/>
        </w:rPr>
        <w:t xml:space="preserve"> заснавальнікам быў В. Я. Паўлючкоў. Тут высаджана 312 драўніна-кустарнікавых парод, ёсць экзатычныя расліны з Сібіры, Далёкага Усходу, Паўночнай Амерыкі, Крыма, Каўказа і г.д. Растуць 14 відаў елак, 15 відаў сасны, 10 – піхт, 8 – лістоўніц. Тут жа існуе л</w:t>
      </w:r>
      <w:r>
        <w:rPr>
          <w:rFonts w:ascii="Times New Roman" w:hAnsi="Times New Roman"/>
          <w:sz w:val="24"/>
          <w:szCs w:val="24"/>
          <w:lang w:val="be-BY"/>
        </w:rPr>
        <w:t>ясны пітомнік. Агульная плошча асабліва ахоўваемых прыродных тэрыторый складае 13,9 % тэрыторыі раёна. </w:t>
      </w:r>
    </w:p>
    <w:p w:rsidR="005B0511" w:rsidRDefault="005B0511">
      <w:pPr>
        <w:widowControl w:val="0"/>
        <w:jc w:val="both"/>
        <w:rPr>
          <w:sz w:val="28"/>
          <w:szCs w:val="28"/>
          <w:lang w:val="be-BY"/>
        </w:rPr>
      </w:pPr>
    </w:p>
    <w:p w:rsidR="005B0511" w:rsidRDefault="00F711AD">
      <w:pPr>
        <w:widowControl w:val="0"/>
        <w:spacing w:after="0"/>
        <w:rPr>
          <w:rFonts w:ascii="Arial" w:hAnsi="Arial" w:cs="Arial"/>
          <w:b/>
          <w:bCs/>
          <w:color w:val="0000FF"/>
          <w:sz w:val="28"/>
          <w:szCs w:val="28"/>
          <w:lang w:val="be-BY"/>
        </w:rPr>
      </w:pPr>
      <w:r>
        <w:t> 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Жж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margin">
              <wp:posOffset>3117215</wp:posOffset>
            </wp:positionH>
            <wp:positionV relativeFrom="margin">
              <wp:posOffset>3881120</wp:posOffset>
            </wp:positionV>
            <wp:extent cx="2825750" cy="1859915"/>
            <wp:effectExtent l="19050" t="19050" r="12700" b="26035"/>
            <wp:wrapSquare wrapText="bothSides"/>
            <wp:docPr id="15" name="Рисунок 15" descr="7302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30205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5991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    Жылы дом </w:t>
      </w:r>
      <w:r>
        <w:rPr>
          <w:rFonts w:ascii="Times New Roman" w:hAnsi="Times New Roman"/>
          <w:sz w:val="32"/>
          <w:szCs w:val="32"/>
          <w:lang w:val="be-BY"/>
        </w:rPr>
        <w:t>(</w:t>
      </w:r>
      <w:r>
        <w:rPr>
          <w:rFonts w:ascii="Times New Roman" w:hAnsi="Times New Roman"/>
          <w:sz w:val="24"/>
          <w:szCs w:val="24"/>
          <w:lang w:val="be-BY"/>
        </w:rPr>
        <w:t>пач.ХХ ст.) на вул. Савецкая, 43.</w:t>
      </w:r>
      <w:r>
        <w:rPr>
          <w:rFonts w:ascii="Times New Roman" w:hAnsi="Times New Roman"/>
          <w:b/>
          <w:bCs/>
          <w:sz w:val="24"/>
          <w:szCs w:val="24"/>
          <w:lang w:val="be-BY"/>
        </w:rPr>
        <w:t xml:space="preserve"> </w:t>
      </w:r>
      <w:r>
        <w:rPr>
          <w:rFonts w:ascii="Times New Roman" w:hAnsi="Times New Roman"/>
          <w:sz w:val="24"/>
          <w:szCs w:val="24"/>
          <w:lang w:val="be-BY"/>
        </w:rPr>
        <w:t xml:space="preserve">Былы жылы дом, помнік грамадзянскай архітэктуры пачатку 20 стагоддзя з выкарыстаннем элементаў </w:t>
      </w:r>
      <w:r>
        <w:rPr>
          <w:rFonts w:ascii="Times New Roman" w:hAnsi="Times New Roman"/>
          <w:sz w:val="24"/>
          <w:szCs w:val="24"/>
          <w:lang w:val="be-BY"/>
        </w:rPr>
        <w:t>псеўдаготыкі і стылю мадэрн. Пабудаваны з цэглы, нетынкаваны.</w:t>
      </w: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be-BY"/>
        </w:rPr>
        <w:t xml:space="preserve">Двухпавярховы прамавугольны ў плане будынак накрыты вальмавым дахам. Гэты помнік увайшоў у дзяржаўны спіс гісторыка-культурных каштоўнасцей РБ. </w:t>
      </w:r>
    </w:p>
    <w:p w:rsidR="005B0511" w:rsidRDefault="00F711AD">
      <w:pPr>
        <w:widowControl w:val="0"/>
        <w:spacing w:after="0"/>
        <w:ind w:left="330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Зз</w:t>
      </w:r>
    </w:p>
    <w:p w:rsidR="005B0511" w:rsidRDefault="00F711AD">
      <w:pPr>
        <w:widowControl w:val="0"/>
        <w:spacing w:after="0"/>
        <w:ind w:left="33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ЗАХОДНЯЯ  ДЗВІНА</w:t>
      </w:r>
    </w:p>
    <w:p w:rsidR="005B0511" w:rsidRDefault="00F711AD">
      <w:pPr>
        <w:widowControl w:val="0"/>
        <w:spacing w:after="0"/>
        <w:jc w:val="both"/>
      </w:pPr>
      <w:r>
        <w:t> 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tab/>
      </w:r>
      <w:r>
        <w:rPr>
          <w:rFonts w:ascii="Times New Roman" w:hAnsi="Times New Roman"/>
          <w:sz w:val="24"/>
          <w:szCs w:val="24"/>
          <w:lang w:val="be-BY"/>
        </w:rPr>
        <w:t>Бярэ пачатак на Валдайскі</w:t>
      </w:r>
      <w:r>
        <w:rPr>
          <w:rFonts w:ascii="Times New Roman" w:hAnsi="Times New Roman"/>
          <w:sz w:val="24"/>
          <w:szCs w:val="24"/>
          <w:lang w:val="be-BY"/>
        </w:rPr>
        <w:t>м узвышшы. Працякае па тэрыторыі Расіі, Беларусі   і Латвіі. З’яўляецца прыроднай мяжой паміж Верхнядзвінскім і Міёрскім раёнамі на працягу 65 км. Даўжыня 1020 км, у межах Беларусі—328 км. Шырыня яе вагаецца ад 180 да 250 м пры хуткасці цячэння 0,2 – 0,4 м</w:t>
      </w:r>
      <w:r>
        <w:rPr>
          <w:rFonts w:ascii="Times New Roman" w:hAnsi="Times New Roman"/>
          <w:sz w:val="24"/>
          <w:szCs w:val="24"/>
          <w:lang w:val="be-BY"/>
        </w:rPr>
        <w:t>/с. У русле – 5 астравоў, самы вялікі мае даўжыню 2 км. Невысокія парогі выяўляюцца зараз у выглядзе шывераў толькі ў сухое лета. Пойма шырынёй да 0,5 км цягнецца перарывістай паласой, найболей акультурана яна ў ваколіцах вёсак Луначарскае, Бароўка, Шатров</w:t>
      </w:r>
      <w:r>
        <w:rPr>
          <w:rFonts w:ascii="Times New Roman" w:hAnsi="Times New Roman"/>
          <w:sz w:val="24"/>
          <w:szCs w:val="24"/>
          <w:lang w:val="be-BY"/>
        </w:rPr>
        <w:t>а, заліваецца ж толькі ў самую высокую ваду. Берагі ракі крутыя, парослыя вербалозам. Толькі ў ваколіцах райцэнтра, дзе Дзвіна  прарэзала карэнныя пароды, да яе падступаюць лясы. Ля самога ж Верхнядзвінска, дзе па правым беразе цягнецца чысты пляж, акаймав</w:t>
      </w:r>
      <w:r>
        <w:rPr>
          <w:rFonts w:ascii="Times New Roman" w:hAnsi="Times New Roman"/>
          <w:sz w:val="24"/>
          <w:szCs w:val="24"/>
          <w:lang w:val="be-BY"/>
        </w:rPr>
        <w:t xml:space="preserve">аны борам, а па левым — лясістая “Лысая гара” з дваццацімятровым ярам, дзвінскі краявід – адзін з </w:t>
      </w:r>
      <w:r>
        <w:rPr>
          <w:rFonts w:ascii="Times New Roman" w:hAnsi="Times New Roman"/>
          <w:sz w:val="24"/>
          <w:szCs w:val="24"/>
          <w:lang w:val="be-BY"/>
        </w:rPr>
        <w:lastRenderedPageBreak/>
        <w:t>найбольш маляўнічых ад самага вытоку ракі.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1171575</wp:posOffset>
            </wp:positionH>
            <wp:positionV relativeFrom="margin">
              <wp:posOffset>363855</wp:posOffset>
            </wp:positionV>
            <wp:extent cx="2887980" cy="2051685"/>
            <wp:effectExtent l="19050" t="0" r="7620" b="0"/>
            <wp:wrapSquare wrapText="bothSides"/>
            <wp:docPr id="16" name="Рисунок 16" descr="P828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828008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Расход </w:t>
      </w:r>
      <w:proofErr w:type="spellStart"/>
      <w:r>
        <w:rPr>
          <w:rFonts w:ascii="Times New Roman" w:hAnsi="Times New Roman"/>
          <w:sz w:val="24"/>
          <w:szCs w:val="24"/>
        </w:rPr>
        <w:t>вады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Заходняй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Дзвіне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складае</w:t>
      </w:r>
      <w:proofErr w:type="spellEnd"/>
      <w:r>
        <w:rPr>
          <w:rFonts w:ascii="Times New Roman" w:hAnsi="Times New Roman"/>
          <w:sz w:val="24"/>
          <w:szCs w:val="24"/>
        </w:rPr>
        <w:t xml:space="preserve"> 468 м</w:t>
      </w:r>
      <w:r>
        <w:rPr>
          <w:rFonts w:ascii="Times New Roman" w:hAnsi="Times New Roman"/>
          <w:sz w:val="16"/>
          <w:szCs w:val="16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/с. Для </w:t>
      </w:r>
      <w:proofErr w:type="spellStart"/>
      <w:r>
        <w:rPr>
          <w:rFonts w:ascii="Times New Roman" w:hAnsi="Times New Roman"/>
          <w:sz w:val="24"/>
          <w:szCs w:val="24"/>
        </w:rPr>
        <w:t>суднаходства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рака </w:t>
      </w:r>
      <w:proofErr w:type="spellStart"/>
      <w:r>
        <w:rPr>
          <w:rFonts w:ascii="Times New Roman" w:hAnsi="Times New Roman"/>
          <w:sz w:val="24"/>
          <w:szCs w:val="24"/>
        </w:rPr>
        <w:t>выкарыстоўваецца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эпізадычна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ранейшых</w:t>
      </w:r>
      <w:proofErr w:type="spellEnd"/>
      <w:r>
        <w:rPr>
          <w:rFonts w:ascii="Times New Roman" w:hAnsi="Times New Roman"/>
          <w:sz w:val="24"/>
          <w:szCs w:val="24"/>
        </w:rPr>
        <w:t xml:space="preserve"> паромных </w:t>
      </w:r>
      <w:proofErr w:type="spellStart"/>
      <w:r>
        <w:rPr>
          <w:rFonts w:ascii="Times New Roman" w:hAnsi="Times New Roman"/>
          <w:sz w:val="24"/>
          <w:szCs w:val="24"/>
        </w:rPr>
        <w:t>перапраў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засталася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адна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Луначарская (</w:t>
      </w:r>
      <w:proofErr w:type="spellStart"/>
      <w:r>
        <w:rPr>
          <w:rFonts w:ascii="Times New Roman" w:hAnsi="Times New Roman"/>
          <w:sz w:val="24"/>
          <w:szCs w:val="24"/>
        </w:rPr>
        <w:t>Дзісненская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</w:p>
    <w:p w:rsidR="005B0511" w:rsidRDefault="00F711AD">
      <w:pPr>
        <w:widowControl w:val="0"/>
        <w:spacing w:after="0"/>
        <w:ind w:left="377"/>
        <w:rPr>
          <w:rFonts w:ascii="Arial" w:hAnsi="Arial" w:cs="Arial"/>
          <w:b/>
          <w:bCs/>
          <w:sz w:val="20"/>
          <w:lang w:val="be-BY"/>
        </w:rPr>
      </w:pPr>
      <w:r>
        <w:rPr>
          <w:rFonts w:ascii="Arial" w:hAnsi="Arial" w:cs="Arial"/>
          <w:b/>
          <w:bCs/>
          <w:sz w:val="20"/>
          <w:lang w:val="be-BY"/>
        </w:rPr>
        <w:t> </w:t>
      </w:r>
    </w:p>
    <w:p w:rsidR="005B0511" w:rsidRDefault="005B0511">
      <w:pPr>
        <w:widowControl w:val="0"/>
        <w:spacing w:after="0"/>
        <w:ind w:left="377"/>
        <w:rPr>
          <w:rFonts w:ascii="Arial" w:hAnsi="Arial" w:cs="Arial"/>
          <w:b/>
          <w:bCs/>
          <w:sz w:val="20"/>
          <w:lang w:val="be-BY"/>
        </w:rPr>
      </w:pPr>
    </w:p>
    <w:p w:rsidR="005B0511" w:rsidRDefault="005B0511">
      <w:pPr>
        <w:widowControl w:val="0"/>
        <w:spacing w:after="0"/>
        <w:ind w:left="377"/>
        <w:rPr>
          <w:rFonts w:ascii="Arial" w:hAnsi="Arial" w:cs="Arial"/>
          <w:b/>
          <w:bCs/>
          <w:sz w:val="20"/>
          <w:lang w:val="be-BY"/>
        </w:rPr>
      </w:pPr>
    </w:p>
    <w:p w:rsidR="005B0511" w:rsidRDefault="005B0511">
      <w:pPr>
        <w:widowControl w:val="0"/>
        <w:spacing w:after="0"/>
        <w:ind w:left="377"/>
        <w:rPr>
          <w:rFonts w:ascii="Arial" w:hAnsi="Arial" w:cs="Arial"/>
          <w:b/>
          <w:bCs/>
          <w:sz w:val="20"/>
          <w:lang w:val="be-BY"/>
        </w:rPr>
      </w:pPr>
    </w:p>
    <w:p w:rsidR="005B0511" w:rsidRDefault="00F711AD">
      <w:pPr>
        <w:widowControl w:val="0"/>
        <w:spacing w:after="0"/>
        <w:ind w:left="377"/>
        <w:rPr>
          <w:rFonts w:ascii="Arial" w:hAnsi="Arial" w:cs="Arial"/>
          <w:b/>
          <w:bCs/>
          <w:sz w:val="20"/>
          <w:lang w:val="be-BY"/>
        </w:rPr>
      </w:pPr>
      <w:r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3606165</wp:posOffset>
            </wp:positionH>
            <wp:positionV relativeFrom="margin">
              <wp:posOffset>3521710</wp:posOffset>
            </wp:positionV>
            <wp:extent cx="2330450" cy="225361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0511" w:rsidRDefault="00F711AD">
      <w:pPr>
        <w:widowControl w:val="0"/>
        <w:spacing w:after="0"/>
        <w:ind w:left="377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ЗУБРЫЦКІ </w:t>
      </w:r>
    </w:p>
    <w:p w:rsidR="005B0511" w:rsidRDefault="00F711AD">
      <w:pPr>
        <w:widowControl w:val="0"/>
        <w:spacing w:after="0"/>
        <w:ind w:left="377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ЭДУАРД  ІОСІФАВІЧ</w:t>
      </w:r>
    </w:p>
    <w:p w:rsidR="005B0511" w:rsidRDefault="00F711AD">
      <w:pPr>
        <w:widowControl w:val="0"/>
        <w:spacing w:after="120" w:line="280" w:lineRule="auto"/>
        <w:rPr>
          <w:rFonts w:ascii="Book Antiqua" w:hAnsi="Book Antiqua"/>
          <w:szCs w:val="18"/>
          <w:lang w:val="be-BY"/>
        </w:rPr>
      </w:pPr>
      <w:r>
        <w:rPr>
          <w:rFonts w:ascii="Book Antiqua" w:hAnsi="Book Antiqua"/>
          <w:lang w:val="be-BY"/>
        </w:rPr>
        <w:t> </w:t>
      </w: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sz w:val="24"/>
          <w:szCs w:val="24"/>
          <w:lang w:val="be-BY"/>
        </w:rPr>
        <w:t>Нарадзіўся ў 1942 г. у вёсцы Шклянцы Докшыцкага раёна Віцебскай вобласці. Вучыўся ў мясцовай пачатковай школе, а дзесяцігодку скончыў у Бярозках. Захапіўся беларускай літаратурай, гаварыў толькі на мове сваіх бацькоў. Першыя вершы былі надрукаваны ў 1960 г</w:t>
      </w:r>
      <w:r>
        <w:rPr>
          <w:rFonts w:ascii="Times New Roman" w:hAnsi="Times New Roman"/>
          <w:sz w:val="24"/>
          <w:szCs w:val="24"/>
          <w:lang w:val="be-BY"/>
        </w:rPr>
        <w:t>. ў Бягомльскай раённай газеце “Савецкі патрыёт” і часопісе “Маладосць”. Скончыў філалагічны факультэт БДУ. Вершы яго друкавалі “Чырвоная змена”, “Звязда”, “Полымя”. Папулярны часопіс “Маладосць” надрукаваў аповесць “Суэма”. Шмат твораў змяшчалася ў альман</w:t>
      </w:r>
      <w:r>
        <w:rPr>
          <w:rFonts w:ascii="Times New Roman" w:hAnsi="Times New Roman"/>
          <w:sz w:val="24"/>
          <w:szCs w:val="24"/>
          <w:lang w:val="be-BY"/>
        </w:rPr>
        <w:t>ахах “Універсітэт паэтычны”, “Натхненне”, “Дзень паэзіі”, “Агледзіны”, “Віцебшчына літаратурная”, рэспубліканскіх газетах. У 2005 г. адна за другой выходзяць кнігі “Мне б хоць кропельку неба”, “Рабінавыя астравы”. Творчым стаў і 2006 г.: пабачылі свет кніг</w:t>
      </w:r>
      <w:r>
        <w:rPr>
          <w:rFonts w:ascii="Times New Roman" w:hAnsi="Times New Roman"/>
          <w:sz w:val="24"/>
          <w:szCs w:val="24"/>
          <w:lang w:val="be-BY"/>
        </w:rPr>
        <w:t xml:space="preserve">і “Журлівіца”, “След чмяля”. У 2007 г. выйшлі кнігі: вершаў, балад, паэм “Прычашчэнне” і  “Сцяблінка баравая”; у 2008 г. – “Суэма” і “Опаленная птица”.  З 2005 г. Эдуард Зубрыцкі – член Саюза пісьменнікаў Беларусі. </w:t>
      </w: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Памёр 7.05. 2008 г.</w:t>
      </w: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lastRenderedPageBreak/>
        <w:t>Іі</w:t>
      </w:r>
    </w:p>
    <w:p w:rsidR="005B0511" w:rsidRDefault="00F711AD">
      <w:pPr>
        <w:widowControl w:val="0"/>
        <w:ind w:left="28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Times New Roman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2915285</wp:posOffset>
            </wp:positionH>
            <wp:positionV relativeFrom="margin">
              <wp:posOffset>470535</wp:posOffset>
            </wp:positionV>
            <wp:extent cx="3011170" cy="1945640"/>
            <wp:effectExtent l="19050" t="0" r="0" b="0"/>
            <wp:wrapSquare wrapText="bothSides"/>
            <wp:docPr id="20" name="Рисунок 20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Book Antiqua"/>
          <w:b/>
          <w:bCs/>
          <w:sz w:val="28"/>
          <w:szCs w:val="28"/>
          <w:lang w:val="be-BY"/>
        </w:rPr>
        <w:t>ІЛЬНОЗАВОД</w:t>
      </w:r>
    </w:p>
    <w:p w:rsidR="005B0511" w:rsidRDefault="00F711AD">
      <w:pPr>
        <w:widowControl w:val="0"/>
        <w:ind w:left="28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5B0511" w:rsidRDefault="00F711AD">
      <w:pPr>
        <w:widowControl w:val="0"/>
        <w:ind w:left="28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5B0511" w:rsidRDefault="00F711AD">
      <w:pPr>
        <w:widowControl w:val="0"/>
        <w:ind w:left="28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5B0511" w:rsidRDefault="005B0511">
      <w:pPr>
        <w:widowControl w:val="0"/>
        <w:ind w:left="28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</w:p>
    <w:p w:rsidR="005B0511" w:rsidRDefault="00F711AD">
      <w:pPr>
        <w:widowControl w:val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ААТ «Верхнядзвінскі ільнозавод» заснаваны ў кастрычніку 1929 г. і зараз займаецца пасевам і вырошчваннем  ільну і першаснай  пераапрацоўкай ільнотрасты, ільновалакна, выпрацоўвае паліўныя брыкеты з ільняной  кастры (экалагічна чыстае паліва), аказва</w:t>
      </w:r>
      <w:r>
        <w:rPr>
          <w:rFonts w:ascii="Times New Roman" w:hAnsi="Times New Roman"/>
          <w:sz w:val="24"/>
          <w:szCs w:val="24"/>
          <w:lang w:val="be-BY"/>
        </w:rPr>
        <w:t>е сельгаспаслугі гаспадаркам раёна. Прадпрыемства размешчана ў межах горада ў раёне в. Смулькава. Тэрыторыя прадпрыемства займае 24 га. Прамысловыя магутнасці па пераработцы  ільновалакна складае 850 т. у год. Базай сыравінны  прадпрыемства  з’яўляюцца: іл</w:t>
      </w:r>
      <w:r>
        <w:rPr>
          <w:rFonts w:ascii="Times New Roman" w:hAnsi="Times New Roman"/>
          <w:sz w:val="24"/>
          <w:szCs w:val="24"/>
          <w:lang w:val="be-BY"/>
        </w:rPr>
        <w:t>ьносеючыя гаспадаркі Верхнядзвінскага раёна – 1000 га; уласныя плошчы  сева  - 500 га.</w:t>
      </w:r>
    </w:p>
    <w:p w:rsidR="005B0511" w:rsidRDefault="00F711AD">
      <w:pPr>
        <w:widowControl w:val="0"/>
        <w:rPr>
          <w:lang w:val="be-BY"/>
        </w:rPr>
      </w:pPr>
      <w:r>
        <w:t> </w:t>
      </w:r>
    </w:p>
    <w:p w:rsidR="005B0511" w:rsidRDefault="005B0511">
      <w:pPr>
        <w:widowControl w:val="0"/>
        <w:rPr>
          <w:lang w:val="be-BY"/>
        </w:rPr>
      </w:pPr>
    </w:p>
    <w:p w:rsidR="005B0511" w:rsidRDefault="00F711AD">
      <w:pPr>
        <w:widowControl w:val="0"/>
        <w:spacing w:after="0"/>
        <w:ind w:left="34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ІРЖАК  ІСААК  АРОНАВІЧ</w:t>
      </w:r>
    </w:p>
    <w:p w:rsidR="005B0511" w:rsidRDefault="00F711AD">
      <w:pPr>
        <w:widowControl w:val="0"/>
        <w:spacing w:after="0"/>
        <w:ind w:left="340"/>
        <w:jc w:val="both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sz w:val="24"/>
          <w:szCs w:val="24"/>
          <w:lang w:val="be-BY"/>
        </w:rPr>
        <w:t>(1908-17.01.1944)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Марскі лётчык, намеснік камандзіра  35–га  штурмавога авіцыйнага палка ВПС  Чырвоназнаменага Балтыйскага флоту па </w:t>
      </w:r>
      <w:r>
        <w:rPr>
          <w:rFonts w:ascii="Times New Roman" w:hAnsi="Times New Roman"/>
          <w:sz w:val="24"/>
          <w:szCs w:val="24"/>
          <w:lang w:val="be-BY"/>
        </w:rPr>
        <w:t>палітчасці, капітан.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margin">
              <wp:posOffset>2536190</wp:posOffset>
            </wp:positionH>
            <wp:positionV relativeFrom="margin">
              <wp:posOffset>6433185</wp:posOffset>
            </wp:positionV>
            <wp:extent cx="3401060" cy="1570355"/>
            <wp:effectExtent l="19050" t="19050" r="27940" b="1079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57035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ab/>
        <w:t>Нарадзіўся ў горадзе Дрысе (Верхнядзвінск).  Зіма  1944 года.  Ідуць зацятыя баі па прарыву блакады Ленінграда. Лётчыкі Балтыйскага флоту атакуюць праціўніка з паветра.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sz w:val="24"/>
          <w:szCs w:val="24"/>
          <w:lang w:val="be-BY"/>
        </w:rPr>
        <w:t xml:space="preserve">Марознай раніцай 17 студзеня 1944 года ў раён пасёлка Ропша, блізу Ленінграда вылецела авіязвяно 35-га штурмавога палка 9-й авіядывізіі Балтыйскага флоту. Вядучы - капітан І. Іржак са стралком В. Жданавым. 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Сдзейсніў подзвіг накіраваўшы свой самалёт у нат</w:t>
      </w:r>
      <w:r>
        <w:rPr>
          <w:rFonts w:ascii="Times New Roman" w:hAnsi="Times New Roman"/>
          <w:sz w:val="24"/>
          <w:szCs w:val="24"/>
          <w:lang w:val="be-BY"/>
        </w:rPr>
        <w:t xml:space="preserve">оўп варожай тэхнікі.      У лістоўцы камандавання Балтыйскага флоту "Подзвіг яго бессмяротны", накіраванай  23 </w:t>
      </w:r>
      <w:r>
        <w:rPr>
          <w:rFonts w:ascii="Times New Roman" w:hAnsi="Times New Roman"/>
          <w:sz w:val="24"/>
          <w:szCs w:val="24"/>
          <w:lang w:val="be-BY"/>
        </w:rPr>
        <w:lastRenderedPageBreak/>
        <w:t>студзеня 1944 ў войскі Ленінградскага фронту, сказана: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" Смерцю героя загінуў  балтыйскі лётчык Іржак. Ён аддаў сваё жыццё для Перамогі. Узмацня</w:t>
      </w:r>
      <w:r>
        <w:rPr>
          <w:rFonts w:ascii="Times New Roman" w:hAnsi="Times New Roman"/>
          <w:sz w:val="24"/>
          <w:szCs w:val="24"/>
          <w:lang w:val="be-BY"/>
        </w:rPr>
        <w:t>йце свае ўдары па гітлераўцам! Адпомсціце за гібель свайго баявога сябра - адважнага лётчыка Іржака ! Хай вораг не ведае спакою ні днём, ні ноччу. Будзьце стойкімі і бясстрашнымі, як капітан Іржак! "</w:t>
      </w:r>
    </w:p>
    <w:p w:rsidR="005B0511" w:rsidRDefault="00F711AD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</w:t>
      </w:r>
    </w:p>
    <w:p w:rsidR="005B0511" w:rsidRDefault="00F711AD">
      <w:pPr>
        <w:widowControl w:val="0"/>
        <w:spacing w:after="0"/>
        <w:ind w:left="266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Кк</w:t>
      </w:r>
    </w:p>
    <w:p w:rsidR="005B0511" w:rsidRDefault="00F711AD">
      <w:pPr>
        <w:widowControl w:val="0"/>
        <w:spacing w:after="0"/>
        <w:ind w:left="266"/>
        <w:rPr>
          <w:rFonts w:ascii="Book Antiqua" w:hAnsi="Book Antiqua"/>
          <w:b/>
          <w:bCs/>
          <w:color w:val="auto"/>
          <w:sz w:val="28"/>
          <w:szCs w:val="28"/>
          <w:lang w:val="be-BY"/>
        </w:rPr>
      </w:pPr>
      <w:hyperlink r:id="rId36" w:history="1">
        <w:r>
          <w:rPr>
            <w:rStyle w:val="a3"/>
            <w:rFonts w:ascii="Book Antiqua" w:hAnsi="Book Antiqua"/>
            <w:b/>
            <w:bCs/>
            <w:color w:val="auto"/>
            <w:sz w:val="28"/>
            <w:szCs w:val="28"/>
            <w:u w:val="none"/>
            <w:lang w:val="be-BY"/>
          </w:rPr>
          <w:t xml:space="preserve">КАСЦЁЛ НАРАДЖЭННЯ </w:t>
        </w:r>
      </w:hyperlink>
    </w:p>
    <w:p w:rsidR="005B0511" w:rsidRDefault="00F711AD">
      <w:pPr>
        <w:widowControl w:val="0"/>
        <w:spacing w:after="0"/>
        <w:ind w:left="266"/>
        <w:rPr>
          <w:rFonts w:ascii="Book Antiqua" w:hAnsi="Book Antiqua"/>
          <w:color w:val="auto"/>
          <w:sz w:val="28"/>
          <w:szCs w:val="28"/>
          <w:lang w:val="be-BY"/>
        </w:rPr>
      </w:pPr>
      <w:hyperlink r:id="rId37" w:history="1">
        <w:r>
          <w:rPr>
            <w:rStyle w:val="a3"/>
            <w:rFonts w:ascii="Book Antiqua" w:hAnsi="Book Antiqua"/>
            <w:b/>
            <w:bCs/>
            <w:color w:val="auto"/>
            <w:sz w:val="28"/>
            <w:szCs w:val="28"/>
            <w:u w:val="none"/>
            <w:lang w:val="be-BY"/>
          </w:rPr>
          <w:t>НАЙСВЯЦЕЙШАЙ ДЗЕВЫ МАРЫІ</w:t>
        </w:r>
      </w:hyperlink>
    </w:p>
    <w:p w:rsidR="005B0511" w:rsidRDefault="00F711AD">
      <w:pPr>
        <w:widowControl w:val="0"/>
        <w:spacing w:after="0"/>
        <w:rPr>
          <w:rFonts w:ascii="Arial" w:hAnsi="Arial" w:cs="Arial"/>
          <w:b/>
          <w:bCs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800735</wp:posOffset>
            </wp:positionH>
            <wp:positionV relativeFrom="margin">
              <wp:posOffset>2405380</wp:posOffset>
            </wp:positionV>
            <wp:extent cx="2073275" cy="2689860"/>
            <wp:effectExtent l="19050" t="0" r="3175" b="0"/>
            <wp:wrapSquare wrapText="bothSides"/>
            <wp:docPr id="22" name="Рисунок 22" descr="костел Рождества Девы М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стел Рождества Девы Марии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2405129</wp:posOffset>
            </wp:positionH>
            <wp:positionV relativeFrom="paragraph">
              <wp:posOffset>205652</wp:posOffset>
            </wp:positionV>
            <wp:extent cx="1947973" cy="2690037"/>
            <wp:effectExtent l="19050" t="0" r="0" b="0"/>
            <wp:wrapNone/>
            <wp:docPr id="23" name="Рисунок 7" descr="Описание: Описание: Файл:Drysa. Дрыса (X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Файл:Drysa. Дрыса (XX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3" cy="269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tabs>
          <w:tab w:val="left" w:pos="1892"/>
        </w:tabs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Адзін з архітэктурных помнікаў з элементамі барока, што на вачах аднаго пакалення перажыў сваю гібель і адраджэнне. У "Памятнай кніжцы Віцебскай губерні" на 1882 г. сказана, што пры касцёле існавала вучылішча. Сам касцёл, плябанскія дамы, лаўкі, агароджа і</w:t>
      </w:r>
      <w:r>
        <w:rPr>
          <w:rFonts w:ascii="Times New Roman" w:hAnsi="Times New Roman"/>
          <w:sz w:val="24"/>
          <w:szCs w:val="24"/>
          <w:lang w:val="be-BY"/>
        </w:rPr>
        <w:t xml:space="preserve"> брама склалі адзіны архітэктурны ансамбль, хаця і будаваліся ў розныя гады. Касцёл пабудаваны ў цэнтры горада ў 1809 г. з цэглы, адноўлены ў 1867 г. Адзначаны на плане  горада 1838 г. паміж вуліцамі Дзвінскай, Маскоўскай і Новай. Абноўлены ў 1867 г. (сафі</w:t>
      </w:r>
      <w:r>
        <w:rPr>
          <w:rFonts w:ascii="Times New Roman" w:hAnsi="Times New Roman"/>
          <w:sz w:val="24"/>
          <w:szCs w:val="24"/>
          <w:lang w:val="be-BY"/>
        </w:rPr>
        <w:t xml:space="preserve">т пакрыты размалёўкай, перароблены алтары, слупы размаляваны пад мармур). Побач з касцёлам у 1860 г. была ўзведзена плябанія і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be-BY"/>
        </w:rPr>
        <w:t>флигель... посредине сени, при них часовня, стайня и сарай под одною драничною крышею</w:t>
      </w:r>
      <w:r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  <w:lang w:val="be-BY"/>
        </w:rPr>
        <w:t>пры плябаніі дзейнічала вучылішча). Адпа</w:t>
      </w:r>
      <w:r>
        <w:rPr>
          <w:rFonts w:ascii="Times New Roman" w:hAnsi="Times New Roman"/>
          <w:sz w:val="24"/>
          <w:szCs w:val="24"/>
          <w:lang w:val="be-BY"/>
        </w:rPr>
        <w:t>ведна «Візіце Дрысенскага касцёла» 1740 г. папярэдні «касцёл драўляны на падмурку, гонтам крыты», быў пабудаваны ў 1734 г. У 1899 г. плябанія згарэла, ксёндз Какола-Кулак пабудаваў новую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4"/>
          <w:szCs w:val="24"/>
          <w:lang w:val="be-BY"/>
        </w:rPr>
        <w:t>плябанію і аднавіў мураваны храм. У савецкі час выкарыстоўваўся ў гас</w:t>
      </w:r>
      <w:r>
        <w:rPr>
          <w:rFonts w:ascii="Times New Roman" w:hAnsi="Times New Roman"/>
          <w:sz w:val="24"/>
          <w:szCs w:val="24"/>
          <w:lang w:val="be-BY"/>
        </w:rPr>
        <w:t>падарчых мэтах, у 1990 г. вернуты парафіянам і рэстаўрыраваны. Пасля аднаўлення амаль разбуранага ў пасляваенны час будынка Храм з навакольным пляцам стаў найпрыгажэйшым куточкам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4"/>
          <w:szCs w:val="24"/>
          <w:lang w:val="be-BY"/>
        </w:rPr>
        <w:t>Верхнядзвінска. На цэнтральную вуліцу выходзіць мураваная брама з каванымі ва</w:t>
      </w:r>
      <w:r>
        <w:rPr>
          <w:rFonts w:ascii="Times New Roman" w:hAnsi="Times New Roman"/>
          <w:sz w:val="24"/>
          <w:szCs w:val="24"/>
          <w:lang w:val="be-BY"/>
        </w:rPr>
        <w:t>ротамі і агароджай, праз якія відаць пышныя кветнікі, міні-фантан, каплічкі і іншае начынне, з любоўю дагледжанае вернікамі і іх пастырам.</w:t>
      </w:r>
    </w:p>
    <w:p w:rsidR="005B0511" w:rsidRDefault="00F711AD">
      <w:pPr>
        <w:widowControl w:val="0"/>
        <w:spacing w:after="0"/>
        <w:ind w:left="270" w:hanging="45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lastRenderedPageBreak/>
        <w:t> </w:t>
      </w:r>
    </w:p>
    <w:p w:rsidR="005B0511" w:rsidRDefault="00F711AD">
      <w:pPr>
        <w:widowControl w:val="0"/>
        <w:spacing w:after="0"/>
        <w:ind w:left="270" w:hanging="45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Лл</w:t>
      </w:r>
    </w:p>
    <w:p w:rsidR="005B0511" w:rsidRDefault="00F711AD">
      <w:pPr>
        <w:widowControl w:val="0"/>
        <w:ind w:left="270" w:hanging="45"/>
        <w:jc w:val="both"/>
        <w:rPr>
          <w:rFonts w:ascii="Book Antiqua" w:hAnsi="Book Antiqua"/>
          <w:b/>
          <w:bCs/>
          <w:sz w:val="32"/>
          <w:szCs w:val="32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margin">
              <wp:posOffset>2781300</wp:posOffset>
            </wp:positionH>
            <wp:positionV relativeFrom="margin">
              <wp:posOffset>978535</wp:posOffset>
            </wp:positionV>
            <wp:extent cx="2712085" cy="1995170"/>
            <wp:effectExtent l="19050" t="19050" r="12065" b="2413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99517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margin">
              <wp:posOffset>469900</wp:posOffset>
            </wp:positionH>
            <wp:positionV relativeFrom="margin">
              <wp:posOffset>1297305</wp:posOffset>
            </wp:positionV>
            <wp:extent cx="2700655" cy="1997075"/>
            <wp:effectExtent l="19050" t="19050" r="23495" b="222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9707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>“ЛЯСНАЯ КАЗКА”</w:t>
      </w:r>
    </w:p>
    <w:p w:rsidR="005B0511" w:rsidRDefault="00F711AD">
      <w:pPr>
        <w:widowControl w:val="0"/>
        <w:ind w:firstLine="708"/>
        <w:jc w:val="both"/>
        <w:rPr>
          <w:rFonts w:ascii="Arial" w:hAnsi="Arial" w:cs="Arial"/>
          <w:b/>
          <w:bCs/>
          <w:sz w:val="32"/>
          <w:szCs w:val="32"/>
          <w:lang w:val="be-BY"/>
        </w:rPr>
      </w:pPr>
      <w:r>
        <w:rPr>
          <w:rFonts w:ascii="Arial" w:hAnsi="Arial" w:cs="Arial"/>
          <w:b/>
          <w:bCs/>
          <w:sz w:val="32"/>
          <w:szCs w:val="32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5B0511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У жыхароў і гасцей Верхнядзвінска ў 2011 годзе з’явілася новае месца адпачынку. </w:t>
      </w:r>
      <w:r>
        <w:rPr>
          <w:rFonts w:ascii="Times New Roman" w:hAnsi="Times New Roman"/>
          <w:sz w:val="24"/>
          <w:szCs w:val="24"/>
          <w:lang w:val="be-BY"/>
        </w:rPr>
        <w:t>Гэта міні-заапарк  «Лясная казка». Размясціўся ён на плошчы ў 2,6 гектара на ўскраіне райцэнтра. Такі падарунак зрабіў зямлякам Верхнядзвінскі лясгас.</w:t>
      </w:r>
    </w:p>
    <w:p w:rsidR="005B0511" w:rsidRDefault="00F711AD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Верхнядзвінцы і госці горада часта прыходзяць сюды палюбавацца на дзікіх жывёл, прыводзяць дзяцей на гул</w:t>
      </w:r>
      <w:r>
        <w:rPr>
          <w:rFonts w:ascii="Times New Roman" w:hAnsi="Times New Roman"/>
          <w:sz w:val="24"/>
          <w:szCs w:val="24"/>
          <w:lang w:val="be-BY"/>
        </w:rPr>
        <w:t xml:space="preserve">ьнёвую пляцоўку і сцежку здароўя. Аазіс жывой прыроды разрастаецца і прыгажэе. </w:t>
      </w:r>
    </w:p>
    <w:p w:rsidR="005B0511" w:rsidRDefault="005B0511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spacing w:after="0"/>
        <w:jc w:val="both"/>
        <w:rPr>
          <w:rFonts w:ascii="Arial" w:hAnsi="Arial" w:cs="Arial"/>
          <w:b/>
          <w:bCs/>
          <w:color w:val="0000FF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ind w:left="332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Мм</w:t>
      </w:r>
    </w:p>
    <w:p w:rsidR="005B0511" w:rsidRDefault="00F711AD">
      <w:pPr>
        <w:widowControl w:val="0"/>
        <w:ind w:left="332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2808605</wp:posOffset>
            </wp:positionH>
            <wp:positionV relativeFrom="margin">
              <wp:posOffset>5542280</wp:posOffset>
            </wp:positionV>
            <wp:extent cx="3128010" cy="1924050"/>
            <wp:effectExtent l="19050" t="0" r="0" b="0"/>
            <wp:wrapSquare wrapText="bothSides"/>
            <wp:docPr id="26" name="Рисунок 26" descr="p3270085_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3270085_5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>МОСТ</w:t>
      </w:r>
    </w:p>
    <w:p w:rsidR="005B0511" w:rsidRDefault="00F711AD">
      <w:pPr>
        <w:widowControl w:val="0"/>
        <w:ind w:firstLine="31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31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5B0511">
      <w:pPr>
        <w:widowControl w:val="0"/>
        <w:ind w:firstLine="31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firstLine="31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firstLine="31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5B0511">
      <w:pPr>
        <w:widowControl w:val="0"/>
        <w:ind w:firstLine="31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firstLine="31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Да вайны ў Верхнядзвінску быў драўляны мост, які не захаваўся. Новы мост пабудаваны ў 2008 годзе за сродкі рэспубліканскага бюджэту, кошт збудавання  39 </w:t>
      </w:r>
      <w:r>
        <w:rPr>
          <w:rFonts w:ascii="Times New Roman" w:hAnsi="Times New Roman"/>
          <w:sz w:val="24"/>
          <w:szCs w:val="24"/>
          <w:lang w:val="be-BY"/>
        </w:rPr>
        <w:t>млр. рублей. Гэта адзін з самых высокіх мастоў Беларусі: ад люстэрка вады больш за 20 метраў уверсе, шырына 11 метраў, даўжыня 284 м.</w:t>
      </w:r>
    </w:p>
    <w:p w:rsidR="005B0511" w:rsidRDefault="00F711AD">
      <w:pPr>
        <w:widowControl w:val="0"/>
        <w:ind w:firstLine="31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5B0511" w:rsidRDefault="005B0511">
      <w:pPr>
        <w:widowControl w:val="0"/>
        <w:ind w:firstLine="31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5B0511" w:rsidRDefault="00F711AD">
      <w:pPr>
        <w:widowControl w:val="0"/>
        <w:ind w:firstLine="31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МУЗЕЙ  КРАЯЗНАЎЧЫ</w:t>
      </w:r>
    </w:p>
    <w:p w:rsidR="005B0511" w:rsidRDefault="00F711AD">
      <w:pPr>
        <w:widowControl w:val="0"/>
        <w:spacing w:line="288" w:lineRule="auto"/>
        <w:rPr>
          <w:lang w:val="be-BY"/>
        </w:rPr>
      </w:pPr>
      <w:r>
        <w:rPr>
          <w:noProof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margin">
              <wp:posOffset>1543685</wp:posOffset>
            </wp:positionH>
            <wp:positionV relativeFrom="margin">
              <wp:posOffset>905510</wp:posOffset>
            </wp:positionV>
            <wp:extent cx="2218690" cy="2392045"/>
            <wp:effectExtent l="38100" t="19050" r="10160" b="273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226" b="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39204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be-BY"/>
        </w:rPr>
        <w:t> </w:t>
      </w:r>
    </w:p>
    <w:p w:rsidR="005B0511" w:rsidRDefault="00F711AD">
      <w:pPr>
        <w:widowControl w:val="0"/>
        <w:tabs>
          <w:tab w:val="left" w:pos="3784"/>
        </w:tabs>
        <w:spacing w:line="288" w:lineRule="auto"/>
        <w:rPr>
          <w:lang w:val="be-BY"/>
        </w:rPr>
      </w:pPr>
      <w:r>
        <w:rPr>
          <w:lang w:val="be-BY"/>
        </w:rPr>
        <w:tab/>
      </w:r>
    </w:p>
    <w:p w:rsidR="005B0511" w:rsidRDefault="005B0511">
      <w:pPr>
        <w:widowControl w:val="0"/>
        <w:tabs>
          <w:tab w:val="left" w:pos="3784"/>
        </w:tabs>
        <w:spacing w:line="288" w:lineRule="auto"/>
        <w:rPr>
          <w:lang w:val="be-BY"/>
        </w:rPr>
      </w:pPr>
    </w:p>
    <w:p w:rsidR="005B0511" w:rsidRDefault="005B0511">
      <w:pPr>
        <w:widowControl w:val="0"/>
        <w:tabs>
          <w:tab w:val="left" w:pos="3784"/>
        </w:tabs>
        <w:spacing w:line="288" w:lineRule="auto"/>
        <w:rPr>
          <w:lang w:val="be-BY"/>
        </w:rPr>
      </w:pPr>
    </w:p>
    <w:p w:rsidR="005B0511" w:rsidRDefault="005B0511">
      <w:pPr>
        <w:widowControl w:val="0"/>
        <w:tabs>
          <w:tab w:val="left" w:pos="3784"/>
        </w:tabs>
        <w:spacing w:line="288" w:lineRule="auto"/>
        <w:rPr>
          <w:lang w:val="be-BY"/>
        </w:rPr>
      </w:pPr>
    </w:p>
    <w:p w:rsidR="005B0511" w:rsidRDefault="005B0511">
      <w:pPr>
        <w:widowControl w:val="0"/>
        <w:tabs>
          <w:tab w:val="left" w:pos="3784"/>
        </w:tabs>
        <w:spacing w:line="288" w:lineRule="auto"/>
        <w:rPr>
          <w:lang w:val="be-BY"/>
        </w:rPr>
      </w:pPr>
    </w:p>
    <w:p w:rsidR="005B0511" w:rsidRDefault="005B0511">
      <w:pPr>
        <w:widowControl w:val="0"/>
        <w:tabs>
          <w:tab w:val="left" w:pos="3784"/>
        </w:tabs>
        <w:spacing w:line="288" w:lineRule="auto"/>
        <w:rPr>
          <w:lang w:val="be-BY"/>
        </w:rPr>
      </w:pPr>
    </w:p>
    <w:p w:rsidR="005B0511" w:rsidRDefault="005B0511">
      <w:pPr>
        <w:widowControl w:val="0"/>
        <w:tabs>
          <w:tab w:val="left" w:pos="3784"/>
        </w:tabs>
        <w:spacing w:line="288" w:lineRule="auto"/>
        <w:rPr>
          <w:lang w:val="be-BY"/>
        </w:rPr>
      </w:pPr>
    </w:p>
    <w:p w:rsidR="005B0511" w:rsidRDefault="005B0511">
      <w:pPr>
        <w:widowControl w:val="0"/>
        <w:tabs>
          <w:tab w:val="left" w:pos="3784"/>
        </w:tabs>
        <w:spacing w:line="288" w:lineRule="auto"/>
        <w:rPr>
          <w:lang w:val="be-BY"/>
        </w:rPr>
      </w:pPr>
    </w:p>
    <w:p w:rsidR="005B0511" w:rsidRDefault="00F711AD">
      <w:pPr>
        <w:widowControl w:val="0"/>
        <w:spacing w:line="288" w:lineRule="auto"/>
        <w:rPr>
          <w:lang w:val="be-BY"/>
        </w:rPr>
      </w:pPr>
      <w:r>
        <w:rPr>
          <w:lang w:val="be-BY"/>
        </w:rPr>
        <w:t> </w:t>
      </w:r>
    </w:p>
    <w:p w:rsidR="005B0511" w:rsidRDefault="00F711AD">
      <w:pPr>
        <w:widowControl w:val="0"/>
        <w:spacing w:line="288" w:lineRule="auto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З ліпеня 2014 года пачне працаваць раённы краязнаўчы музей.  Будучыя экспанаты раённаг</w:t>
      </w:r>
      <w:r>
        <w:rPr>
          <w:rFonts w:ascii="Times New Roman" w:hAnsi="Times New Roman"/>
          <w:sz w:val="24"/>
          <w:szCs w:val="24"/>
          <w:lang w:val="be-BY"/>
        </w:rPr>
        <w:t>а музея на працягу многіх гадоў збіралі  мясцовыя краязнаўцы-энтузіясты і школьныя настаўнікі.</w:t>
      </w:r>
    </w:p>
    <w:p w:rsidR="005B0511" w:rsidRDefault="00F711AD">
      <w:pPr>
        <w:widowControl w:val="0"/>
        <w:spacing w:after="0"/>
        <w:ind w:left="270"/>
        <w:jc w:val="both"/>
        <w:rPr>
          <w:rFonts w:ascii="Times New Roman" w:hAnsi="Times New Roman"/>
          <w:b/>
          <w:bCs/>
          <w:color w:val="0000FF"/>
          <w:sz w:val="24"/>
          <w:szCs w:val="24"/>
          <w:lang w:val="be-BY"/>
        </w:rPr>
      </w:pPr>
      <w:r>
        <w:rPr>
          <w:rFonts w:ascii="Times New Roman" w:hAnsi="Times New Roman"/>
          <w:b/>
          <w:bCs/>
          <w:color w:val="0000FF"/>
          <w:sz w:val="24"/>
          <w:szCs w:val="24"/>
          <w:lang w:val="be-BY"/>
        </w:rPr>
        <w:t> </w:t>
      </w:r>
    </w:p>
    <w:p w:rsidR="005B0511" w:rsidRDefault="00F711AD">
      <w:pPr>
        <w:widowControl w:val="0"/>
        <w:rPr>
          <w:lang w:val="be-BY"/>
        </w:rPr>
      </w:pPr>
      <w:r>
        <w:t> </w:t>
      </w:r>
    </w:p>
    <w:p w:rsidR="005B0511" w:rsidRDefault="00F711AD">
      <w:pPr>
        <w:widowControl w:val="0"/>
        <w:spacing w:after="0"/>
        <w:ind w:left="270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t> 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Нн</w:t>
      </w:r>
    </w:p>
    <w:p w:rsidR="005B0511" w:rsidRDefault="00F711AD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2949575</wp:posOffset>
            </wp:positionH>
            <wp:positionV relativeFrom="margin">
              <wp:posOffset>5107940</wp:posOffset>
            </wp:positionV>
            <wp:extent cx="3030220" cy="2018030"/>
            <wp:effectExtent l="19050" t="0" r="0" b="0"/>
            <wp:wrapSquare wrapText="bothSides"/>
            <wp:docPr id="28" name="Рисунок 28" descr="фото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 0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НАРОДНЫ КЛУБ ЦІКАВЫХ </w:t>
      </w:r>
    </w:p>
    <w:p w:rsidR="005B0511" w:rsidRDefault="00F711AD">
      <w:pPr>
        <w:widowControl w:val="0"/>
        <w:ind w:left="270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СУСТРЭЧ </w:t>
      </w:r>
      <w:r>
        <w:rPr>
          <w:rFonts w:ascii="Book Antiqua" w:hAnsi="Book Antiqua"/>
          <w:b/>
          <w:bCs/>
          <w:sz w:val="28"/>
          <w:szCs w:val="28"/>
        </w:rPr>
        <w:t>«</w:t>
      </w: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СУЧАСНІК» </w:t>
      </w:r>
    </w:p>
    <w:p w:rsidR="005B0511" w:rsidRDefault="00F711AD">
      <w:pPr>
        <w:widowControl w:val="0"/>
        <w:ind w:left="222" w:firstLine="22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</w:p>
    <w:p w:rsidR="005B0511" w:rsidRDefault="005B0511">
      <w:pPr>
        <w:widowControl w:val="0"/>
        <w:ind w:left="222" w:firstLine="22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left="222" w:firstLine="22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ind w:left="222" w:firstLine="22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ind w:left="222" w:firstLine="22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left="222" w:firstLine="22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sz w:val="24"/>
          <w:szCs w:val="24"/>
          <w:lang w:val="be-BY"/>
        </w:rPr>
        <w:t>Пры раённай бібліятэцы з лютага 1993 года працуе клуб цікавых сустрэч “Сучаснік”. У 1996 годзе аб’яднанню прысвоена званне “народны”. У яго складзе – творчыя неабыякавыя людзі розных узростаў, прафесій, інтарэсаў і поглядаў, аб’яднаныя цягай да ўсяго новаг</w:t>
      </w:r>
      <w:r>
        <w:rPr>
          <w:rFonts w:ascii="Times New Roman" w:hAnsi="Times New Roman"/>
          <w:sz w:val="24"/>
          <w:szCs w:val="24"/>
          <w:lang w:val="be-BY"/>
        </w:rPr>
        <w:t xml:space="preserve">а, цікавага, пазнавальнага. Дэвіз клуба – “Усё аддаў – і скарб набыў, што для сябе збярог – згубіў”. </w:t>
      </w:r>
    </w:p>
    <w:p w:rsidR="005B0511" w:rsidRPr="00256B44" w:rsidRDefault="00F711AD">
      <w:pPr>
        <w:widowControl w:val="0"/>
        <w:ind w:left="222" w:firstLine="22"/>
        <w:jc w:val="both"/>
        <w:rPr>
          <w:rFonts w:ascii="Book Antiqua" w:hAnsi="Book Antiqua"/>
          <w:b/>
          <w:bCs/>
          <w:sz w:val="10"/>
          <w:szCs w:val="10"/>
          <w:lang w:val="be-BY"/>
        </w:rPr>
      </w:pPr>
      <w:r>
        <w:rPr>
          <w:rFonts w:ascii="Book Antiqua" w:hAnsi="Book Antiqua"/>
          <w:b/>
          <w:bCs/>
          <w:sz w:val="10"/>
          <w:szCs w:val="10"/>
        </w:rPr>
        <w:t> </w:t>
      </w:r>
    </w:p>
    <w:p w:rsidR="005B0511" w:rsidRDefault="005B0511">
      <w:pPr>
        <w:widowControl w:val="0"/>
        <w:ind w:left="222" w:firstLine="22"/>
        <w:jc w:val="both"/>
        <w:rPr>
          <w:rFonts w:ascii="Book Antiqua" w:hAnsi="Book Antiqua"/>
          <w:b/>
          <w:bCs/>
          <w:sz w:val="10"/>
          <w:szCs w:val="10"/>
          <w:lang w:val="be-BY"/>
        </w:rPr>
      </w:pPr>
    </w:p>
    <w:p w:rsidR="005B0511" w:rsidRDefault="005B0511">
      <w:pPr>
        <w:widowControl w:val="0"/>
        <w:ind w:left="222" w:firstLine="22"/>
        <w:jc w:val="both"/>
        <w:rPr>
          <w:rFonts w:ascii="Book Antiqua" w:hAnsi="Book Antiqua"/>
          <w:b/>
          <w:bCs/>
          <w:sz w:val="10"/>
          <w:szCs w:val="10"/>
          <w:lang w:val="be-BY"/>
        </w:rPr>
      </w:pPr>
    </w:p>
    <w:p w:rsidR="005B0511" w:rsidRDefault="00F711AD">
      <w:pPr>
        <w:widowControl w:val="0"/>
        <w:ind w:left="222" w:firstLine="22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</w:rPr>
        <w:lastRenderedPageBreak/>
        <w:t>Н</w:t>
      </w:r>
      <w:r>
        <w:rPr>
          <w:rFonts w:ascii="Book Antiqua" w:hAnsi="Book Antiqua"/>
          <w:b/>
          <w:bCs/>
          <w:sz w:val="28"/>
          <w:szCs w:val="28"/>
          <w:lang w:val="be-BY"/>
        </w:rPr>
        <w:t>АРОДНЫ КЛУБ “ВЕТЭРАН”</w:t>
      </w: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Аб’яднанне створана ў 1984 годзе пры РДК. У ліпені 1991 года калектыву прысвоена званне “народны”. Зараз гэта змешаны хор, у я</w:t>
      </w:r>
      <w:r>
        <w:rPr>
          <w:rFonts w:ascii="Times New Roman" w:hAnsi="Times New Roman"/>
          <w:sz w:val="24"/>
          <w:szCs w:val="24"/>
          <w:lang w:val="be-BY"/>
        </w:rPr>
        <w:t>кім  спяваюць аматары самадзейнай творчасці – ветэраны Вялікай Айчыннай вайны і працы. У складзе хору – жаночая вакальная група, салісты, чытальнікі. Як актыўны прапагандыст харавога мастацтва калектыў аказвае станоўчы ўплыў на фарміраванне і развіццё хара</w:t>
      </w:r>
      <w:r>
        <w:rPr>
          <w:rFonts w:ascii="Times New Roman" w:hAnsi="Times New Roman"/>
          <w:sz w:val="24"/>
          <w:szCs w:val="24"/>
          <w:lang w:val="be-BY"/>
        </w:rPr>
        <w:t>вой культуры, а таксама патрыятычнае выхаванне моладзі.</w:t>
      </w:r>
    </w:p>
    <w:p w:rsidR="005B0511" w:rsidRDefault="00F711AD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margin">
              <wp:posOffset>1192530</wp:posOffset>
            </wp:positionH>
            <wp:positionV relativeFrom="margin">
              <wp:posOffset>1946275</wp:posOffset>
            </wp:positionV>
            <wp:extent cx="2947035" cy="1931035"/>
            <wp:effectExtent l="19050" t="19050" r="24765" b="1206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931035"/>
                    </a:xfrm>
                    <a:prstGeom prst="rect">
                      <a:avLst/>
                    </a:prstGeom>
                    <a:noFill/>
                    <a:ln w="635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5B0511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5B0511" w:rsidRDefault="00F711AD">
      <w:pPr>
        <w:widowControl w:val="0"/>
        <w:spacing w:after="0"/>
        <w:ind w:left="270" w:hanging="45"/>
        <w:rPr>
          <w:rFonts w:ascii="Times New Roman" w:hAnsi="Times New Roman"/>
          <w:b/>
          <w:bCs/>
          <w:color w:val="0000FF"/>
          <w:sz w:val="40"/>
          <w:szCs w:val="40"/>
          <w:lang w:val="be-BY"/>
        </w:rPr>
      </w:pPr>
      <w:r>
        <w:rPr>
          <w:rFonts w:ascii="Times New Roman" w:hAnsi="Times New Roman"/>
          <w:b/>
          <w:bCs/>
          <w:color w:val="0000FF"/>
          <w:sz w:val="40"/>
          <w:szCs w:val="40"/>
          <w:lang w:val="be-BY"/>
        </w:rPr>
        <w:t>Пп</w:t>
      </w:r>
    </w:p>
    <w:p w:rsidR="005B0511" w:rsidRDefault="00F711AD">
      <w:pPr>
        <w:widowControl w:val="0"/>
        <w:ind w:left="270" w:hanging="45"/>
        <w:jc w:val="both"/>
        <w:rPr>
          <w:rFonts w:ascii="Book Antiqua" w:hAnsi="Book Antiqua"/>
          <w:b/>
          <w:bCs/>
          <w:sz w:val="32"/>
          <w:szCs w:val="32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ПАВОДКІ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 xml:space="preserve">У 1855 </w:t>
      </w:r>
      <w:proofErr w:type="spellStart"/>
      <w:r>
        <w:rPr>
          <w:rFonts w:ascii="Times New Roman" w:hAnsi="Times New Roman"/>
          <w:sz w:val="24"/>
          <w:szCs w:val="24"/>
        </w:rPr>
        <w:t>годдзе</w:t>
      </w:r>
      <w:proofErr w:type="spellEnd"/>
      <w:r>
        <w:rPr>
          <w:rFonts w:ascii="Times New Roman" w:hAnsi="Times New Roman"/>
          <w:sz w:val="24"/>
          <w:szCs w:val="24"/>
        </w:rPr>
        <w:t xml:space="preserve"> г. </w:t>
      </w:r>
      <w:proofErr w:type="spellStart"/>
      <w:r>
        <w:rPr>
          <w:rFonts w:ascii="Times New Roman" w:hAnsi="Times New Roman"/>
          <w:sz w:val="24"/>
          <w:szCs w:val="24"/>
        </w:rPr>
        <w:t>Дрыса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перажыў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моцную</w:t>
      </w:r>
      <w:proofErr w:type="spellEnd"/>
      <w:r>
        <w:rPr>
          <w:rFonts w:ascii="Times New Roman" w:hAnsi="Times New Roman"/>
          <w:sz w:val="24"/>
          <w:szCs w:val="24"/>
          <w:lang w:val="be-BY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паводку. 30 </w:t>
      </w:r>
      <w:proofErr w:type="spellStart"/>
      <w:r>
        <w:rPr>
          <w:rFonts w:ascii="Times New Roman" w:hAnsi="Times New Roman"/>
          <w:sz w:val="24"/>
          <w:szCs w:val="24"/>
        </w:rPr>
        <w:t>сакавіка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рэкі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Заходняя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Дзвіна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Дрыса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выйшлі</w:t>
      </w:r>
      <w:proofErr w:type="spellEnd"/>
      <w:r>
        <w:rPr>
          <w:rFonts w:ascii="Times New Roman" w:hAnsi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sz w:val="24"/>
          <w:szCs w:val="24"/>
        </w:rPr>
        <w:t>берагоў</w:t>
      </w:r>
      <w:proofErr w:type="spellEnd"/>
      <w:r>
        <w:rPr>
          <w:rFonts w:ascii="Times New Roman" w:hAnsi="Times New Roman"/>
          <w:sz w:val="24"/>
          <w:szCs w:val="24"/>
        </w:rPr>
        <w:t xml:space="preserve">, а да 9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красавіка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заліло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ўвесь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горад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акрамя</w:t>
      </w:r>
      <w:proofErr w:type="spellEnd"/>
      <w:r>
        <w:rPr>
          <w:rFonts w:ascii="Times New Roman" w:hAnsi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/>
          <w:sz w:val="24"/>
          <w:szCs w:val="24"/>
        </w:rPr>
        <w:t>дамоў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Людзі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жылі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паддашку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або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суседніх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вёсках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sz w:val="24"/>
          <w:szCs w:val="24"/>
        </w:rPr>
        <w:t>Вясной</w:t>
      </w:r>
      <w:proofErr w:type="spellEnd"/>
      <w:r>
        <w:rPr>
          <w:rFonts w:ascii="Times New Roman" w:hAnsi="Times New Roman"/>
          <w:sz w:val="24"/>
          <w:szCs w:val="24"/>
        </w:rPr>
        <w:t xml:space="preserve"> 1878 г. </w:t>
      </w:r>
      <w:proofErr w:type="spellStart"/>
      <w:r>
        <w:rPr>
          <w:rFonts w:ascii="Times New Roman" w:hAnsi="Times New Roman"/>
          <w:sz w:val="24"/>
          <w:szCs w:val="24"/>
        </w:rPr>
        <w:t>Дрыса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перажыла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небывалую</w:t>
      </w:r>
      <w:proofErr w:type="gramEnd"/>
      <w:r>
        <w:rPr>
          <w:rFonts w:ascii="Times New Roman" w:hAnsi="Times New Roman"/>
          <w:sz w:val="24"/>
          <w:szCs w:val="24"/>
        </w:rPr>
        <w:t xml:space="preserve"> да </w:t>
      </w:r>
      <w:proofErr w:type="spellStart"/>
      <w:r>
        <w:rPr>
          <w:rFonts w:ascii="Times New Roman" w:hAnsi="Times New Roman"/>
          <w:sz w:val="24"/>
          <w:szCs w:val="24"/>
        </w:rPr>
        <w:t>таго</w:t>
      </w:r>
      <w:proofErr w:type="spellEnd"/>
      <w:r>
        <w:rPr>
          <w:rFonts w:ascii="Times New Roman" w:hAnsi="Times New Roman"/>
          <w:sz w:val="24"/>
          <w:szCs w:val="24"/>
        </w:rPr>
        <w:t xml:space="preserve"> часу паводку. Як </w:t>
      </w:r>
      <w:proofErr w:type="spellStart"/>
      <w:r>
        <w:rPr>
          <w:rFonts w:ascii="Times New Roman" w:hAnsi="Times New Roman"/>
          <w:sz w:val="24"/>
          <w:szCs w:val="24"/>
        </w:rPr>
        <w:t>гэта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здарылася</w:t>
      </w:r>
      <w:proofErr w:type="spellEnd"/>
      <w:r>
        <w:rPr>
          <w:rFonts w:ascii="Times New Roman" w:hAnsi="Times New Roman"/>
          <w:sz w:val="24"/>
          <w:szCs w:val="24"/>
        </w:rPr>
        <w:t xml:space="preserve">? У </w:t>
      </w:r>
      <w:proofErr w:type="spellStart"/>
      <w:r>
        <w:rPr>
          <w:rFonts w:ascii="Times New Roman" w:hAnsi="Times New Roman"/>
          <w:sz w:val="24"/>
          <w:szCs w:val="24"/>
        </w:rPr>
        <w:t>ноч</w:t>
      </w:r>
      <w:proofErr w:type="spellEnd"/>
      <w:r>
        <w:rPr>
          <w:rFonts w:ascii="Times New Roman" w:hAnsi="Times New Roman"/>
          <w:sz w:val="24"/>
          <w:szCs w:val="24"/>
        </w:rPr>
        <w:t xml:space="preserve"> з 21 на 22 </w:t>
      </w:r>
      <w:proofErr w:type="spellStart"/>
      <w:r>
        <w:rPr>
          <w:rFonts w:ascii="Times New Roman" w:hAnsi="Times New Roman"/>
          <w:sz w:val="24"/>
          <w:szCs w:val="24"/>
        </w:rPr>
        <w:t>сакавіка</w:t>
      </w:r>
      <w:proofErr w:type="spellEnd"/>
      <w:r>
        <w:rPr>
          <w:rFonts w:ascii="Times New Roman" w:hAnsi="Times New Roman"/>
          <w:sz w:val="24"/>
          <w:szCs w:val="24"/>
        </w:rPr>
        <w:t xml:space="preserve"> лёд на </w:t>
      </w:r>
      <w:proofErr w:type="spellStart"/>
      <w:r>
        <w:rPr>
          <w:rFonts w:ascii="Times New Roman" w:hAnsi="Times New Roman"/>
          <w:sz w:val="24"/>
          <w:szCs w:val="24"/>
        </w:rPr>
        <w:t>рэках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Заходняя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Дзвіна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Дрыса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рушыўся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затым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бесперапынна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ішоў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велізарнай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масай</w:t>
      </w:r>
      <w:proofErr w:type="spellEnd"/>
      <w:r>
        <w:rPr>
          <w:rFonts w:ascii="Times New Roman" w:hAnsi="Times New Roman"/>
          <w:sz w:val="24"/>
          <w:szCs w:val="24"/>
        </w:rPr>
        <w:t xml:space="preserve"> да 28 </w:t>
      </w:r>
      <w:proofErr w:type="spellStart"/>
      <w:r>
        <w:rPr>
          <w:rFonts w:ascii="Times New Roman" w:hAnsi="Times New Roman"/>
          <w:sz w:val="24"/>
          <w:szCs w:val="24"/>
        </w:rPr>
        <w:t>сакавіка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Потым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вада</w:t>
      </w:r>
      <w:proofErr w:type="spellEnd"/>
      <w:r>
        <w:rPr>
          <w:rFonts w:ascii="Times New Roman" w:hAnsi="Times New Roman"/>
          <w:sz w:val="24"/>
          <w:szCs w:val="24"/>
        </w:rPr>
        <w:t xml:space="preserve"> хлынула</w:t>
      </w:r>
      <w:r>
        <w:rPr>
          <w:rFonts w:ascii="Times New Roman" w:hAnsi="Times New Roman"/>
          <w:sz w:val="24"/>
          <w:szCs w:val="24"/>
          <w:lang w:val="be-BY"/>
        </w:rPr>
        <w:t xml:space="preserve"> на горад буйным патокам і на працягу трох дзён </w:t>
      </w:r>
      <w:proofErr w:type="gramStart"/>
      <w:r>
        <w:rPr>
          <w:rFonts w:ascii="Times New Roman" w:hAnsi="Times New Roman"/>
          <w:sz w:val="24"/>
          <w:szCs w:val="24"/>
          <w:lang w:val="be-BY"/>
        </w:rPr>
        <w:t>л</w:t>
      </w:r>
      <w:proofErr w:type="gramEnd"/>
      <w:r>
        <w:rPr>
          <w:rFonts w:ascii="Times New Roman" w:hAnsi="Times New Roman"/>
          <w:sz w:val="24"/>
          <w:szCs w:val="24"/>
          <w:lang w:val="be-BY"/>
        </w:rPr>
        <w:t>ітаральна заліла ўвесь.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2680970</wp:posOffset>
            </wp:positionH>
            <wp:positionV relativeFrom="margin">
              <wp:posOffset>6797040</wp:posOffset>
            </wp:positionV>
            <wp:extent cx="2957830" cy="2019935"/>
            <wp:effectExtent l="19050" t="0" r="0" b="0"/>
            <wp:wrapSquare wrapText="bothSides"/>
            <wp:docPr id="31" name="Рисунок 31" descr="http://www.d-p.by/wp-content/uploads/2013/04/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-p.by/wp-content/uploads/2013/04/IMG_5818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14560" behindDoc="0" locked="0" layoutInCell="1" allowOverlap="1">
            <wp:simplePos x="0" y="0"/>
            <wp:positionH relativeFrom="margin">
              <wp:posOffset>140335</wp:posOffset>
            </wp:positionH>
            <wp:positionV relativeFrom="margin">
              <wp:posOffset>7198360</wp:posOffset>
            </wp:positionV>
            <wp:extent cx="2947670" cy="2047240"/>
            <wp:effectExtent l="19050" t="19050" r="24130" b="1016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04724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5B0511" w:rsidRDefault="00F711AD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256B44" w:rsidRDefault="00256B44" w:rsidP="00256B44">
      <w:pPr>
        <w:widowControl w:val="0"/>
        <w:ind w:firstLine="708"/>
        <w:jc w:val="both"/>
        <w:rPr>
          <w:rFonts w:ascii="Times New Roman" w:hAnsi="Times New Roman"/>
          <w:sz w:val="2"/>
          <w:szCs w:val="2"/>
          <w:lang w:val="be-BY"/>
        </w:rPr>
      </w:pPr>
      <w:r>
        <w:rPr>
          <w:rFonts w:ascii="Times New Roman" w:hAnsi="Times New Roman"/>
          <w:sz w:val="2"/>
          <w:szCs w:val="2"/>
          <w:lang w:val="be-BY"/>
        </w:rPr>
        <w:lastRenderedPageBreak/>
        <w:t> </w:t>
      </w:r>
    </w:p>
    <w:p w:rsidR="00256B44" w:rsidRDefault="00256B44" w:rsidP="00256B44">
      <w:pPr>
        <w:pStyle w:val="aa"/>
        <w:spacing w:line="276" w:lineRule="auto"/>
        <w:jc w:val="both"/>
        <w:rPr>
          <w:rFonts w:ascii="Times New Roman" w:hAnsi="Times New Roman"/>
          <w:sz w:val="24"/>
          <w:lang w:val="be-BY"/>
        </w:rPr>
      </w:pPr>
      <w:r>
        <w:rPr>
          <w:lang w:val="be-BY"/>
        </w:rPr>
        <w:tab/>
      </w:r>
      <w:r>
        <w:rPr>
          <w:rFonts w:ascii="Times New Roman" w:hAnsi="Times New Roman"/>
          <w:sz w:val="24"/>
          <w:lang w:val="be-BY"/>
        </w:rPr>
        <w:t>Першай падверглася разбуральнаму дзеянню вады 27 сакавіка размешчаная паблізу ракі Дрысы з усходняга боку горада Гейжанаўская слабада. Тут у першы ж дзень за некалькі гадзін было затоплена больш за сто дамоў. Затым вада хлынула і з паўночнага боку, ад месца ўпадзення Дрысы ў Заходнюю Дзвіну, і заліла палавіну горада. Нарэшце і Заходняя Дзвіна выступіла з берагоў і хутка пайшла на злучэнне са сваім прытокам. А праз некалькі гадзін увесь горад, які меў тады 500 дамоў, быў ужо ў вадзе.</w:t>
      </w:r>
    </w:p>
    <w:p w:rsidR="00256B44" w:rsidRDefault="00256B44" w:rsidP="00256B44">
      <w:pPr>
        <w:pStyle w:val="aa"/>
        <w:spacing w:line="276" w:lineRule="auto"/>
        <w:jc w:val="both"/>
        <w:rPr>
          <w:rFonts w:ascii="Times New Roman" w:hAnsi="Times New Roman"/>
          <w:sz w:val="24"/>
          <w:lang w:val="be-BY"/>
        </w:rPr>
      </w:pPr>
      <w:r>
        <w:rPr>
          <w:rFonts w:ascii="Times New Roman" w:hAnsi="Times New Roman"/>
          <w:sz w:val="24"/>
          <w:lang w:val="be-BY"/>
        </w:rPr>
        <w:tab/>
        <w:t>29 сакавіка з раніцы не было ніводнага дома, адкуль можна было б па зямлі зрабіць хоць бы два крокі. Горш таго, заставалася ўсяго каля дзесяці дамоў, у якіх вада не заходзіла ў пакоі. А ў падвалах яна была ўсюды.</w:t>
      </w:r>
    </w:p>
    <w:p w:rsidR="00256B44" w:rsidRDefault="00256B44" w:rsidP="00256B44">
      <w:pPr>
        <w:pStyle w:val="aa"/>
        <w:spacing w:line="276" w:lineRule="auto"/>
        <w:jc w:val="both"/>
        <w:rPr>
          <w:rFonts w:ascii="Times New Roman" w:hAnsi="Times New Roman"/>
          <w:sz w:val="24"/>
          <w:lang w:val="be-BY"/>
        </w:rPr>
      </w:pPr>
      <w:r>
        <w:rPr>
          <w:rFonts w:ascii="Times New Roman" w:hAnsi="Times New Roman"/>
          <w:sz w:val="24"/>
          <w:lang w:val="be-BY"/>
        </w:rPr>
        <w:tab/>
        <w:t>Рухомая маёмасць пераносілася часткова ў дамы на ўзвышэнні, часткова ўзнімалася на гару. На жаль, вельмі мала дамоў былі не заліты да самых стрэх, і людзі пазбаўляліся апошняга. Да ўсяго гэтага далучыўся недахоп хлеба. Захопленыя знянацку жыхары не паспелі запасціся дастатковай колькасцю  яго. Ужо ў першыя дні бедства нельга было дастаць хлеба ні за якія грошы.</w:t>
      </w:r>
    </w:p>
    <w:p w:rsidR="00256B44" w:rsidRDefault="00256B44" w:rsidP="00256B44">
      <w:pPr>
        <w:pStyle w:val="aa"/>
        <w:spacing w:line="276" w:lineRule="auto"/>
        <w:jc w:val="both"/>
        <w:rPr>
          <w:rFonts w:ascii="Times New Roman" w:hAnsi="Times New Roman"/>
          <w:sz w:val="24"/>
          <w:lang w:val="be-BY"/>
        </w:rPr>
      </w:pPr>
      <w:r>
        <w:rPr>
          <w:rFonts w:ascii="Times New Roman" w:hAnsi="Times New Roman"/>
          <w:sz w:val="24"/>
          <w:lang w:val="be-BY"/>
        </w:rPr>
        <w:tab/>
        <w:t>Вялікія паводкі былі ў нашым горадзе і ў 20 ст. Асабліва разбуральным характарам адзначаліся разлівы рэк Заходняя Дзвіна і Дрыса ў 1931, 1941, 1952 і 1956 гадах.</w:t>
      </w:r>
    </w:p>
    <w:p w:rsidR="00256B44" w:rsidRDefault="00256B44" w:rsidP="00256B44">
      <w:pPr>
        <w:pStyle w:val="aa"/>
        <w:spacing w:line="276" w:lineRule="auto"/>
        <w:jc w:val="both"/>
        <w:rPr>
          <w:rFonts w:ascii="Times New Roman" w:hAnsi="Times New Roman"/>
          <w:b/>
          <w:bCs/>
          <w:sz w:val="24"/>
          <w:lang w:val="be-BY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790336" behindDoc="0" locked="0" layoutInCell="1" allowOverlap="1" wp14:anchorId="254E30EB" wp14:editId="43B75EE5">
            <wp:simplePos x="0" y="0"/>
            <wp:positionH relativeFrom="margin">
              <wp:posOffset>4074160</wp:posOffset>
            </wp:positionH>
            <wp:positionV relativeFrom="margin">
              <wp:posOffset>4136390</wp:posOffset>
            </wp:positionV>
            <wp:extent cx="1807210" cy="2312035"/>
            <wp:effectExtent l="19050" t="19050" r="97790" b="88265"/>
            <wp:wrapSquare wrapText="bothSides"/>
            <wp:docPr id="32" name="Рисунок 32" descr="1252576033_palmbak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252576033_palmbakh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lum bright="20000" contrast="32000"/>
                    </a:blip>
                    <a:srcRect l="10249" t="1530" r="8501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31203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 algn="in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000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lang w:val="be-BY"/>
        </w:rPr>
        <w:tab/>
        <w:t>У 2013 годзе ўзровень вады ў Заходняй Дзвіны ў Верхнядзвінску падняўся да рэкорднай адзнакі і  дасягнуў амаль 11 метраў, што на 31 сантыметр вышэй павадка  2010 года  і з’яўляецца самым высокім паказчыкам за апошнія 50 год.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8"/>
          <w:lang w:val="be-BY"/>
        </w:rPr>
      </w:pPr>
      <w:r>
        <w:rPr>
          <w:rFonts w:ascii="Book Antiqua" w:hAnsi="Book Antiqua"/>
          <w:b/>
          <w:bCs/>
          <w:sz w:val="24"/>
          <w:szCs w:val="28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ПАЛЬМБАХ АЛЯКСАНДР АДОЛЬФАВІЧ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sz w:val="24"/>
          <w:szCs w:val="24"/>
          <w:lang w:val="be-BY"/>
        </w:rPr>
        <w:t xml:space="preserve">(10.09.1897 г.- 22.10.1963, 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sz w:val="24"/>
          <w:szCs w:val="24"/>
          <w:lang w:val="be-BY"/>
        </w:rPr>
        <w:t>(Дрыса) Верхнядзвінск)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line="276" w:lineRule="auto"/>
        <w:ind w:left="270" w:hanging="45"/>
        <w:rPr>
          <w:lang w:val="be-BY"/>
        </w:rPr>
      </w:pPr>
      <w:r>
        <w:rPr>
          <w:lang w:val="be-BY"/>
        </w:rPr>
        <w:t> </w:t>
      </w:r>
    </w:p>
    <w:p w:rsidR="00256B44" w:rsidRDefault="00256B44" w:rsidP="00256B44">
      <w:pPr>
        <w:widowControl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Савецкі вучоны-цюрколаг. Прафесар (1960). Заслужаны дзеяч літаратуры і мастацтва Тувінскай АССР (1963). Скончыў Віцебскае аддзяленне Маскоўскага археалагічнага інстытута (1918). Удзельнік грамадзянскай вайны. Настаўнічаў у Лёзне (да 1922). З 1930 г. у Тувінскай Народнай Рэспубліцы. Адзін са стваральнікаў тувінскай пісьменнасці. Сааўтар «Граматыкі тувінскай мовы», «Асноў тувінскай арфаграфіі» і інш. Перакладаў з тувінскай мовы на рускую, даследаваў сувязі тувінскай літаратуры з літаратурамі народаў СССР. Узнагароджаны 2 ордэнамі.</w:t>
      </w:r>
    </w:p>
    <w:p w:rsidR="00256B44" w:rsidRDefault="00256B44" w:rsidP="00256B44">
      <w:pPr>
        <w:widowControl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25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lastRenderedPageBreak/>
        <w:t> 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Рр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РЭГІЯНАЛЬНАЕ ДЗІЦЯЧАЕ СВЯТА МАСТАЦТВАЎ 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«Двина- Дзвіна-</w:t>
      </w:r>
      <w:proofErr w:type="spellStart"/>
      <w:r>
        <w:rPr>
          <w:rFonts w:ascii="Book Antiqua" w:hAnsi="Book Antiqua"/>
          <w:b/>
          <w:bCs/>
          <w:sz w:val="28"/>
          <w:szCs w:val="28"/>
          <w:lang w:val="en-US"/>
        </w:rPr>
        <w:t>Daugava</w:t>
      </w:r>
      <w:proofErr w:type="spellEnd"/>
      <w:r>
        <w:rPr>
          <w:rFonts w:ascii="Book Antiqua" w:hAnsi="Book Antiqua"/>
          <w:b/>
          <w:bCs/>
          <w:sz w:val="28"/>
          <w:szCs w:val="28"/>
          <w:lang w:val="be-BY"/>
        </w:rPr>
        <w:t>»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6CC04185" wp14:editId="269E6C5A">
            <wp:simplePos x="0" y="0"/>
            <wp:positionH relativeFrom="margin">
              <wp:posOffset>1033145</wp:posOffset>
            </wp:positionH>
            <wp:positionV relativeFrom="margin">
              <wp:posOffset>1076325</wp:posOffset>
            </wp:positionV>
            <wp:extent cx="3393440" cy="2105025"/>
            <wp:effectExtent l="19050" t="0" r="0" b="0"/>
            <wp:wrapSquare wrapText="bothSides"/>
            <wp:docPr id="33" name="Рисунок 1" descr="Описание: C:\Documents and Settings\Bill Gates\Рабочий стол\Новая папка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Bill Gates\Рабочий стол\Новая папка\IMG_509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10000"/>
                    </a:blip>
                    <a:srcRect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 </w:t>
      </w:r>
      <w:r>
        <w:rPr>
          <w:lang w:val="be-BY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Фестываль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упершыню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прайшоў</w:t>
      </w:r>
      <w:proofErr w:type="spellEnd"/>
      <w:r>
        <w:rPr>
          <w:rFonts w:ascii="Times New Roman" w:hAnsi="Times New Roman"/>
          <w:sz w:val="24"/>
          <w:szCs w:val="24"/>
        </w:rPr>
        <w:t xml:space="preserve"> у 1998 </w:t>
      </w:r>
      <w:proofErr w:type="spellStart"/>
      <w:r>
        <w:rPr>
          <w:rFonts w:ascii="Times New Roman" w:hAnsi="Times New Roman"/>
          <w:sz w:val="24"/>
          <w:szCs w:val="24"/>
        </w:rPr>
        <w:t>годзе</w:t>
      </w:r>
      <w:proofErr w:type="spellEnd"/>
      <w:r>
        <w:rPr>
          <w:rFonts w:ascii="Times New Roman" w:hAnsi="Times New Roman"/>
          <w:sz w:val="24"/>
          <w:szCs w:val="24"/>
        </w:rPr>
        <w:t xml:space="preserve"> як </w:t>
      </w:r>
      <w:proofErr w:type="gramStart"/>
      <w:r>
        <w:rPr>
          <w:rFonts w:ascii="Times New Roman" w:hAnsi="Times New Roman"/>
          <w:sz w:val="24"/>
          <w:szCs w:val="24"/>
          <w:lang w:val="be-BY"/>
        </w:rPr>
        <w:t>свята</w:t>
      </w:r>
      <w:proofErr w:type="gramEnd"/>
      <w:r>
        <w:rPr>
          <w:rFonts w:ascii="Times New Roman" w:hAnsi="Times New Roman"/>
          <w:sz w:val="24"/>
          <w:szCs w:val="24"/>
          <w:lang w:val="be-BY"/>
        </w:rPr>
        <w:t xml:space="preserve"> мастацтваў Прыдзвіння. Першае свята «Дзвіна-Дзвіна-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Daugava</w:t>
      </w:r>
      <w:proofErr w:type="spellEnd"/>
      <w:r>
        <w:rPr>
          <w:rFonts w:ascii="Times New Roman" w:hAnsi="Times New Roman"/>
          <w:sz w:val="24"/>
          <w:szCs w:val="24"/>
          <w:lang w:val="be-BY"/>
        </w:rPr>
        <w:t xml:space="preserve">» уключала ў сябе навукова-практычную канферэнцыю «Дзвіна. Сядзібы. Лёсы», паэтычны конкурс «Мая Дзвіна», выстаўку мастакоў з Беларусі, Латвіі, Расіі; канцэртную праграму калектываў народнай песні з раёнаў Віцебскай вобласці. 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 xml:space="preserve"> 2002 года свята </w:t>
      </w:r>
      <w:proofErr w:type="spellStart"/>
      <w:r>
        <w:rPr>
          <w:rFonts w:ascii="Times New Roman" w:hAnsi="Times New Roman"/>
          <w:sz w:val="24"/>
          <w:szCs w:val="24"/>
        </w:rPr>
        <w:t>набывае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новае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адценне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ператвараецца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рэгіянальны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фестываль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дзіцячай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творчасці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Цэнтрам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святочнага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дзейства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становіцца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сцэнічная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пляцоўка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гарадскога</w:t>
      </w:r>
      <w:proofErr w:type="spellEnd"/>
      <w:r>
        <w:rPr>
          <w:rFonts w:ascii="Times New Roman" w:hAnsi="Times New Roman"/>
          <w:sz w:val="24"/>
          <w:szCs w:val="24"/>
        </w:rPr>
        <w:t xml:space="preserve"> парка. </w:t>
      </w:r>
      <w:proofErr w:type="spellStart"/>
      <w:r>
        <w:rPr>
          <w:rFonts w:ascii="Times New Roman" w:hAnsi="Times New Roman"/>
          <w:sz w:val="24"/>
          <w:szCs w:val="24"/>
        </w:rPr>
        <w:t>Сімвал</w:t>
      </w:r>
      <w:proofErr w:type="spellEnd"/>
      <w:r>
        <w:rPr>
          <w:rFonts w:ascii="Times New Roman" w:hAnsi="Times New Roman"/>
          <w:sz w:val="24"/>
          <w:szCs w:val="24"/>
        </w:rPr>
        <w:t xml:space="preserve"> свята – </w:t>
      </w:r>
      <w:proofErr w:type="spellStart"/>
      <w:r>
        <w:rPr>
          <w:rFonts w:ascii="Times New Roman" w:hAnsi="Times New Roman"/>
          <w:sz w:val="24"/>
          <w:szCs w:val="24"/>
        </w:rPr>
        <w:t>карабель</w:t>
      </w:r>
      <w:proofErr w:type="spellEnd"/>
      <w:r>
        <w:rPr>
          <w:rFonts w:ascii="Times New Roman" w:hAnsi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sz w:val="24"/>
          <w:szCs w:val="24"/>
        </w:rPr>
        <w:t>рознакаляровымі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ветразям</w:t>
      </w:r>
      <w:proofErr w:type="gramStart"/>
      <w:r>
        <w:rPr>
          <w:rFonts w:ascii="Times New Roman" w:hAnsi="Times New Roman"/>
          <w:sz w:val="24"/>
          <w:szCs w:val="24"/>
        </w:rPr>
        <w:t>і-</w:t>
      </w:r>
      <w:proofErr w:type="gramEnd"/>
      <w:r>
        <w:rPr>
          <w:rFonts w:ascii="Times New Roman" w:hAnsi="Times New Roman"/>
          <w:sz w:val="24"/>
          <w:szCs w:val="24"/>
        </w:rPr>
        <w:t>сцягамі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краін-удзельніц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256B44" w:rsidRDefault="00256B44" w:rsidP="00256B44">
      <w:pPr>
        <w:widowControl w:val="0"/>
        <w:spacing w:line="288" w:lineRule="auto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be-BY"/>
        </w:rPr>
        <w:t xml:space="preserve">У 2004 годзе ў рамках свята праведзены 1-й фестываль-конкурс «Міс Дзвіна» з удзелам прыгажунь з Беларусі, Расіі, Эстоніі. А ў 2005 годзе ўпершыню праводзіцца фестываль тэатраў моды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Ззянне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be-BY"/>
        </w:rPr>
        <w:t>. Было прынята рашэнне праводзіць фестываль тэатраў моды 1 раз у 2 гады.</w:t>
      </w:r>
    </w:p>
    <w:p w:rsidR="00256B44" w:rsidRDefault="00256B44" w:rsidP="00256B44">
      <w:pPr>
        <w:widowControl w:val="0"/>
        <w:spacing w:line="288" w:lineRule="auto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26AF74DD" wp14:editId="342316A8">
            <wp:simplePos x="0" y="0"/>
            <wp:positionH relativeFrom="margin">
              <wp:posOffset>3510915</wp:posOffset>
            </wp:positionH>
            <wp:positionV relativeFrom="margin">
              <wp:posOffset>6496685</wp:posOffset>
            </wp:positionV>
            <wp:extent cx="2391410" cy="2197735"/>
            <wp:effectExtent l="19050" t="19050" r="27940" b="12065"/>
            <wp:wrapSquare wrapText="bothSides"/>
            <wp:docPr id="34" name="Рисунок 34" descr="IMG_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6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97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B44" w:rsidRDefault="00256B44" w:rsidP="00256B44">
      <w:pPr>
        <w:widowControl w:val="0"/>
        <w:spacing w:line="288" w:lineRule="auto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line="288" w:lineRule="auto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32"/>
          <w:szCs w:val="32"/>
          <w:lang w:val="be-BY"/>
        </w:rPr>
      </w:pPr>
      <w:r>
        <w:t> </w:t>
      </w:r>
      <w:r>
        <w:rPr>
          <w:rFonts w:ascii="Book Antiqua" w:hAnsi="Book Antiqua"/>
          <w:b/>
          <w:bCs/>
          <w:sz w:val="32"/>
          <w:szCs w:val="32"/>
          <w:lang w:val="be-BY"/>
        </w:rPr>
        <w:t>РУДОЙ ВАСІЛЬ ІОСІФАВІЧ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sz w:val="24"/>
          <w:szCs w:val="24"/>
          <w:lang w:val="be-BY"/>
        </w:rPr>
        <w:t>(28.06.1946, г. п. Асвея)</w:t>
      </w:r>
    </w:p>
    <w:p w:rsidR="00256B44" w:rsidRDefault="00256B44" w:rsidP="00256B44">
      <w:pPr>
        <w:widowControl w:val="0"/>
        <w:jc w:val="both"/>
        <w:rPr>
          <w:rFonts w:ascii="Book Antiqua" w:hAnsi="Book Antiqua"/>
          <w:sz w:val="24"/>
          <w:szCs w:val="24"/>
          <w:lang w:val="be-BY"/>
        </w:rPr>
      </w:pPr>
      <w:r>
        <w:rPr>
          <w:rFonts w:ascii="Book Antiqua" w:hAnsi="Book Antiqua"/>
          <w:sz w:val="24"/>
          <w:szCs w:val="24"/>
          <w:lang w:val="be-BY"/>
        </w:rPr>
        <w:tab/>
      </w:r>
    </w:p>
    <w:p w:rsidR="00256B44" w:rsidRDefault="00256B44" w:rsidP="00256B44">
      <w:pPr>
        <w:widowControl w:val="0"/>
        <w:jc w:val="both"/>
        <w:rPr>
          <w:rFonts w:ascii="Book Antiqua" w:hAnsi="Book Antiqua"/>
          <w:sz w:val="24"/>
          <w:szCs w:val="24"/>
          <w:lang w:val="be-BY"/>
        </w:rPr>
      </w:pPr>
      <w:r>
        <w:rPr>
          <w:rFonts w:ascii="Book Antiqua" w:hAnsi="Book Antiqua"/>
          <w:sz w:val="24"/>
          <w:szCs w:val="24"/>
          <w:lang w:val="be-BY"/>
        </w:rPr>
        <w:tab/>
      </w:r>
    </w:p>
    <w:p w:rsidR="00256B44" w:rsidRDefault="00256B44" w:rsidP="00256B44">
      <w:pPr>
        <w:widowControl w:val="0"/>
        <w:jc w:val="both"/>
        <w:rPr>
          <w:rFonts w:ascii="Book Antiqua" w:hAnsi="Book Antiqua"/>
          <w:sz w:val="24"/>
          <w:szCs w:val="24"/>
          <w:lang w:val="be-BY"/>
        </w:rPr>
      </w:pPr>
    </w:p>
    <w:p w:rsidR="00256B44" w:rsidRDefault="00256B44" w:rsidP="00256B44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Капітан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 рангу ў </w:t>
      </w:r>
      <w:proofErr w:type="gramStart"/>
      <w:r>
        <w:rPr>
          <w:rFonts w:ascii="Times New Roman" w:hAnsi="Times New Roman"/>
          <w:sz w:val="24"/>
          <w:szCs w:val="24"/>
        </w:rPr>
        <w:t>запасе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Доў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час </w:t>
      </w:r>
      <w:proofErr w:type="spellStart"/>
      <w:r>
        <w:rPr>
          <w:rFonts w:ascii="Times New Roman" w:hAnsi="Times New Roman"/>
          <w:sz w:val="24"/>
          <w:szCs w:val="24"/>
        </w:rPr>
        <w:t>служыў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атамных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падводных</w:t>
      </w:r>
      <w:proofErr w:type="spellEnd"/>
      <w:r>
        <w:rPr>
          <w:rFonts w:ascii="Times New Roman" w:hAnsi="Times New Roman"/>
          <w:sz w:val="24"/>
          <w:szCs w:val="24"/>
        </w:rPr>
        <w:t xml:space="preserve"> лодках, </w:t>
      </w:r>
      <w:proofErr w:type="spellStart"/>
      <w:r>
        <w:rPr>
          <w:rFonts w:ascii="Times New Roman" w:hAnsi="Times New Roman"/>
          <w:sz w:val="24"/>
          <w:szCs w:val="24"/>
        </w:rPr>
        <w:t>затым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займаўся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прыродаахоўнай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дзейнасцю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іша</w:t>
      </w:r>
      <w:proofErr w:type="spellEnd"/>
      <w:r>
        <w:rPr>
          <w:rFonts w:ascii="Times New Roman" w:hAnsi="Times New Roman"/>
          <w:sz w:val="24"/>
          <w:szCs w:val="24"/>
        </w:rPr>
        <w:t xml:space="preserve"> прозу  і  </w:t>
      </w:r>
      <w:proofErr w:type="spellStart"/>
      <w:r>
        <w:rPr>
          <w:rFonts w:ascii="Times New Roman" w:hAnsi="Times New Roman"/>
          <w:sz w:val="24"/>
          <w:szCs w:val="24"/>
        </w:rPr>
        <w:t>вершы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Друкаваўся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часопісах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“Западная Двина”, “Новая Немига литературная”, у </w:t>
      </w:r>
      <w:proofErr w:type="gramStart"/>
      <w:r>
        <w:rPr>
          <w:rFonts w:ascii="Times New Roman" w:hAnsi="Times New Roman"/>
          <w:sz w:val="24"/>
          <w:szCs w:val="24"/>
        </w:rPr>
        <w:t>газетах</w:t>
      </w:r>
      <w:proofErr w:type="gramEnd"/>
      <w:r>
        <w:rPr>
          <w:rFonts w:ascii="Times New Roman" w:hAnsi="Times New Roman"/>
          <w:sz w:val="24"/>
          <w:szCs w:val="24"/>
        </w:rPr>
        <w:t xml:space="preserve"> “Во славу Родины” і “</w:t>
      </w:r>
      <w:proofErr w:type="spellStart"/>
      <w:r>
        <w:rPr>
          <w:rFonts w:ascii="Times New Roman" w:hAnsi="Times New Roman"/>
          <w:sz w:val="24"/>
          <w:szCs w:val="24"/>
        </w:rPr>
        <w:t>Дзвінская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праўда</w:t>
      </w:r>
      <w:proofErr w:type="spellEnd"/>
      <w:r>
        <w:rPr>
          <w:rFonts w:ascii="Times New Roman" w:hAnsi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/>
          <w:sz w:val="24"/>
          <w:szCs w:val="24"/>
        </w:rPr>
        <w:t>Выдадзены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кні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“Сумасшедший экипаж” (2009), “Последний комиссар” (2012). У </w:t>
      </w:r>
      <w:proofErr w:type="spellStart"/>
      <w:r>
        <w:rPr>
          <w:rFonts w:ascii="Times New Roman" w:hAnsi="Times New Roman"/>
          <w:sz w:val="24"/>
          <w:szCs w:val="24"/>
        </w:rPr>
        <w:t>маі</w:t>
      </w:r>
      <w:proofErr w:type="spellEnd"/>
      <w:r>
        <w:rPr>
          <w:rFonts w:ascii="Times New Roman" w:hAnsi="Times New Roman"/>
          <w:sz w:val="24"/>
          <w:szCs w:val="24"/>
        </w:rPr>
        <w:t xml:space="preserve"> 2010 года </w:t>
      </w:r>
      <w:proofErr w:type="spellStart"/>
      <w:r>
        <w:rPr>
          <w:rFonts w:ascii="Times New Roman" w:hAnsi="Times New Roman"/>
          <w:sz w:val="24"/>
          <w:szCs w:val="24"/>
        </w:rPr>
        <w:t>прыняты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Саюз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ісьменнікаў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Беларусі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Атрымаў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дыплом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лаўрэата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Рэспубліканскага</w:t>
      </w:r>
      <w:proofErr w:type="spellEnd"/>
      <w:r>
        <w:rPr>
          <w:rFonts w:ascii="Times New Roman" w:hAnsi="Times New Roman"/>
          <w:sz w:val="24"/>
          <w:szCs w:val="24"/>
        </w:rPr>
        <w:t xml:space="preserve"> конкурсу на </w:t>
      </w:r>
      <w:proofErr w:type="spellStart"/>
      <w:r>
        <w:rPr>
          <w:rFonts w:ascii="Times New Roman" w:hAnsi="Times New Roman"/>
          <w:sz w:val="24"/>
          <w:szCs w:val="24"/>
        </w:rPr>
        <w:t>лепшы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твор</w:t>
      </w:r>
      <w:proofErr w:type="spellEnd"/>
      <w:r>
        <w:rPr>
          <w:rFonts w:ascii="Times New Roman" w:hAnsi="Times New Roman"/>
          <w:sz w:val="24"/>
          <w:szCs w:val="24"/>
        </w:rPr>
        <w:t xml:space="preserve"> 2012 года. </w:t>
      </w:r>
      <w:proofErr w:type="spellStart"/>
      <w:r>
        <w:rPr>
          <w:rFonts w:ascii="Times New Roman" w:hAnsi="Times New Roman"/>
          <w:sz w:val="24"/>
          <w:szCs w:val="24"/>
        </w:rPr>
        <w:t>Гаспадар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аграсялібы</w:t>
      </w:r>
      <w:proofErr w:type="spellEnd"/>
      <w:r>
        <w:rPr>
          <w:rFonts w:ascii="Times New Roman" w:hAnsi="Times New Roman"/>
          <w:sz w:val="24"/>
          <w:szCs w:val="24"/>
        </w:rPr>
        <w:t xml:space="preserve"> “Фортуна”.</w:t>
      </w:r>
    </w:p>
    <w:p w:rsidR="00256B44" w:rsidRDefault="00256B44" w:rsidP="00256B44">
      <w:pPr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256B44" w:rsidRDefault="00256B44" w:rsidP="00256B44">
      <w:pPr>
        <w:widowControl w:val="0"/>
        <w:spacing w:after="0"/>
        <w:ind w:left="225"/>
        <w:jc w:val="both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Сс</w:t>
      </w:r>
    </w:p>
    <w:p w:rsidR="00256B44" w:rsidRDefault="00256B44" w:rsidP="00256B44">
      <w:pPr>
        <w:widowControl w:val="0"/>
        <w:spacing w:after="0"/>
        <w:ind w:left="225"/>
        <w:jc w:val="both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4128F2BD" wp14:editId="5AF50FFB">
            <wp:simplePos x="0" y="0"/>
            <wp:positionH relativeFrom="margin">
              <wp:posOffset>3003550</wp:posOffset>
            </wp:positionH>
            <wp:positionV relativeFrom="margin">
              <wp:posOffset>1905635</wp:posOffset>
            </wp:positionV>
            <wp:extent cx="2957830" cy="1562735"/>
            <wp:effectExtent l="19050" t="0" r="0" b="0"/>
            <wp:wrapSquare wrapText="bothSides"/>
            <wp:docPr id="38" name="Рисунок 38" descr="http://verkhnedvinsk.vitebsk-region.gov.by/dimages/s000148_8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verkhnedvinsk.vitebsk-region.gov.by/dimages/s000148_811851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</w:rPr>
        <w:t>СЦЯГ</w:t>
      </w:r>
    </w:p>
    <w:p w:rsidR="00256B44" w:rsidRDefault="00256B44" w:rsidP="00256B44">
      <w:pPr>
        <w:widowControl w:val="0"/>
        <w:spacing w:after="0"/>
        <w:ind w:left="225"/>
        <w:jc w:val="both"/>
        <w:rPr>
          <w:rFonts w:ascii="Book Antiqua" w:hAnsi="Book Antiqua"/>
          <w:b/>
          <w:bCs/>
          <w:sz w:val="28"/>
          <w:szCs w:val="28"/>
        </w:rPr>
      </w:pPr>
    </w:p>
    <w:p w:rsidR="00256B44" w:rsidRDefault="00256B44" w:rsidP="00256B44">
      <w:pPr>
        <w:widowControl w:val="0"/>
        <w:spacing w:after="0"/>
        <w:ind w:left="225"/>
        <w:jc w:val="both"/>
        <w:rPr>
          <w:rFonts w:ascii="Book Antiqua" w:hAnsi="Book Antiqua"/>
          <w:b/>
          <w:bCs/>
          <w:sz w:val="28"/>
          <w:szCs w:val="28"/>
        </w:rPr>
      </w:pPr>
    </w:p>
    <w:p w:rsidR="00256B44" w:rsidRDefault="00256B44" w:rsidP="00256B44">
      <w:pPr>
        <w:widowControl w:val="0"/>
        <w:spacing w:after="0"/>
        <w:ind w:left="225"/>
        <w:jc w:val="both"/>
        <w:rPr>
          <w:rFonts w:ascii="Book Antiqua" w:hAnsi="Book Antiqua"/>
          <w:b/>
          <w:bCs/>
          <w:sz w:val="28"/>
          <w:szCs w:val="28"/>
        </w:rPr>
      </w:pPr>
    </w:p>
    <w:p w:rsidR="00256B44" w:rsidRDefault="00256B44" w:rsidP="00256B44">
      <w:pPr>
        <w:widowControl w:val="0"/>
        <w:spacing w:after="0"/>
        <w:ind w:left="225"/>
        <w:jc w:val="both"/>
        <w:rPr>
          <w:rFonts w:ascii="Book Antiqua" w:hAnsi="Book Antiqua"/>
          <w:b/>
          <w:bCs/>
          <w:sz w:val="28"/>
          <w:szCs w:val="28"/>
        </w:rPr>
      </w:pPr>
    </w:p>
    <w:p w:rsidR="00256B44" w:rsidRDefault="00256B44" w:rsidP="00256B44">
      <w:pPr>
        <w:widowControl w:val="0"/>
        <w:spacing w:after="0"/>
        <w:ind w:left="225"/>
        <w:jc w:val="both"/>
        <w:rPr>
          <w:rFonts w:ascii="Book Antiqua" w:hAnsi="Book Antiqua"/>
          <w:b/>
          <w:bCs/>
          <w:sz w:val="28"/>
          <w:szCs w:val="28"/>
        </w:rPr>
      </w:pPr>
    </w:p>
    <w:p w:rsidR="00256B44" w:rsidRDefault="00256B44" w:rsidP="00256B44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be-BY"/>
        </w:rPr>
        <w:t>Сцяг  горада Верхнядзвінска і Верхнядзвінскага раёна зацверджаны Загадам прэзідэнта РБ А. Лукашэнка ад 28 лютага 2011 года.  Сцяг прадстаўляе сабой прамавугольнае  палотнішча жоўтага колеру ў суадносінах бакоў 1:2, у цэнтры ліцавой стараны якой размешчана малюнак герба горада Верхнядзвінска. У ніжняй частцы палотнішча пад гербам гарызантальна размешчаны зверху ўніз тры паласы блакітнага, жоўтага і блакітнага колеру.</w:t>
      </w:r>
    </w:p>
    <w:p w:rsidR="00256B44" w:rsidRDefault="00256B44" w:rsidP="00256B44">
      <w:pPr>
        <w:widowControl w:val="0"/>
        <w:tabs>
          <w:tab w:val="left" w:pos="4220"/>
        </w:tabs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94432" behindDoc="0" locked="0" layoutInCell="1" allowOverlap="1" wp14:anchorId="0672E96D" wp14:editId="0171BAE4">
            <wp:simplePos x="0" y="0"/>
            <wp:positionH relativeFrom="margin">
              <wp:posOffset>3170555</wp:posOffset>
            </wp:positionH>
            <wp:positionV relativeFrom="margin">
              <wp:posOffset>5454650</wp:posOffset>
            </wp:positionV>
            <wp:extent cx="2774950" cy="2100580"/>
            <wp:effectExtent l="19050" t="19050" r="25400" b="1397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10058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ab/>
      </w:r>
    </w:p>
    <w:p w:rsidR="00256B44" w:rsidRDefault="00256B44" w:rsidP="00256B44">
      <w:pPr>
        <w:widowControl w:val="0"/>
        <w:tabs>
          <w:tab w:val="left" w:pos="4220"/>
        </w:tabs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22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СЧАСНЫ  </w:t>
      </w:r>
    </w:p>
    <w:p w:rsidR="00256B44" w:rsidRDefault="00256B44" w:rsidP="00256B44">
      <w:pPr>
        <w:widowControl w:val="0"/>
        <w:spacing w:after="0"/>
        <w:ind w:left="222"/>
        <w:jc w:val="both"/>
        <w:rPr>
          <w:rFonts w:ascii="Book Antiqua" w:hAnsi="Book Antiqua"/>
          <w:b/>
          <w:bCs/>
          <w:sz w:val="32"/>
          <w:szCs w:val="32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ВАЛЕРЫЙ  ІГНАТАВІЧ</w:t>
      </w:r>
    </w:p>
    <w:p w:rsidR="00256B44" w:rsidRDefault="00256B44" w:rsidP="00256B44">
      <w:pPr>
        <w:widowControl w:val="0"/>
        <w:ind w:left="222"/>
        <w:jc w:val="both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sz w:val="24"/>
          <w:szCs w:val="24"/>
          <w:lang w:val="be-BY"/>
        </w:rPr>
        <w:t xml:space="preserve"> (23. 05. 1951, г. Верхнядзвінск)</w:t>
      </w:r>
    </w:p>
    <w:p w:rsidR="00256B44" w:rsidRDefault="00256B44" w:rsidP="00256B44">
      <w:pPr>
        <w:widowControl w:val="0"/>
        <w:ind w:left="222"/>
        <w:jc w:val="both"/>
        <w:rPr>
          <w:rFonts w:ascii="Book Antiqua" w:hAnsi="Book Antiqua"/>
          <w:b/>
          <w:bCs/>
          <w:sz w:val="24"/>
          <w:szCs w:val="24"/>
          <w:lang w:val="be-BY"/>
        </w:rPr>
      </w:pPr>
    </w:p>
    <w:p w:rsidR="00256B44" w:rsidRDefault="00256B44" w:rsidP="00256B44">
      <w:pPr>
        <w:widowControl w:val="0"/>
        <w:ind w:left="222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 </w:t>
      </w:r>
    </w:p>
    <w:p w:rsidR="00256B44" w:rsidRDefault="00256B44" w:rsidP="00256B44">
      <w:pPr>
        <w:widowControl w:val="0"/>
        <w:ind w:left="222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Беларускі мастак. Скончыў мастацка-графічны факультэт Віцебскага педінстытута (1973). Удзельнік мастацкіх выставак з 1976 г. Працуе ў станкавым жывапісе (пейзаж, знакавы канструктывізм), дызайне (інтэр’ер, музейныя экспазіцыі). Асноўныя мастацкія творы: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be-BY"/>
        </w:rPr>
        <w:t>Легенда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  <w:lang w:val="be-BY"/>
        </w:rPr>
        <w:t>Курган на балоце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  <w:lang w:val="be-BY"/>
        </w:rPr>
        <w:t>Ураджай сорак першага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  <w:lang w:val="be-BY"/>
        </w:rPr>
        <w:t>Купалле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  <w:lang w:val="be-BY"/>
        </w:rPr>
        <w:t>Дзяды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  <w:lang w:val="be-BY"/>
        </w:rPr>
        <w:t>А ты хто?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lang w:val="be-BY"/>
        </w:rPr>
        <w:t>і іншыя. Аформіў музей камсамола ў Віцебску. Лаўрэат прэміі ЛКСМ Віцебшчыны. Член Беларускага саюза мастакоў (1993). Удзельнік першых пленэраў, прысвечаных К. Малевічу, Я. Драздовічу.</w:t>
      </w:r>
    </w:p>
    <w:p w:rsidR="00256B44" w:rsidRDefault="00256B44" w:rsidP="00256B44">
      <w:pPr>
        <w:widowControl w:val="0"/>
        <w:spacing w:after="0"/>
        <w:ind w:left="225"/>
        <w:rPr>
          <w:rFonts w:ascii="Arial" w:hAnsi="Arial" w:cs="Arial"/>
          <w:b/>
          <w:bCs/>
          <w:color w:val="0000FF"/>
          <w:sz w:val="14"/>
          <w:szCs w:val="14"/>
          <w:lang w:val="be-BY"/>
        </w:rPr>
      </w:pPr>
      <w:r>
        <w:rPr>
          <w:rFonts w:ascii="Arial" w:hAnsi="Arial" w:cs="Arial"/>
          <w:b/>
          <w:bCs/>
          <w:color w:val="0000FF"/>
          <w:sz w:val="14"/>
          <w:szCs w:val="14"/>
          <w:lang w:val="be-BY"/>
        </w:rPr>
        <w:lastRenderedPageBreak/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795456" behindDoc="0" locked="0" layoutInCell="1" allowOverlap="1" wp14:anchorId="031B6A77" wp14:editId="4DCFFC19">
            <wp:simplePos x="0" y="0"/>
            <wp:positionH relativeFrom="margin">
              <wp:posOffset>4010025</wp:posOffset>
            </wp:positionH>
            <wp:positionV relativeFrom="margin">
              <wp:posOffset>470535</wp:posOffset>
            </wp:positionV>
            <wp:extent cx="1873250" cy="2710815"/>
            <wp:effectExtent l="19050" t="0" r="0" b="0"/>
            <wp:wrapSquare wrapText="bothSides"/>
            <wp:docPr id="40" name="Рисунок 2" descr="Описание: C:\Documents and Settings\Admin\Рабочий стол\Сквер\2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Admin\Рабочий стол\Сквер\218_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Тт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ТРАЯН НАДЗЕЯ ВІКТАРАЎНА, 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Герой Савецкага Саюза  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sz w:val="24"/>
          <w:szCs w:val="24"/>
          <w:lang w:val="be-BY"/>
        </w:rPr>
        <w:t>(24.10.1921- 07.09.2011, Верхнядзвінск)</w:t>
      </w:r>
      <w:r>
        <w:rPr>
          <w:rFonts w:ascii="Times New Roman" w:hAnsi="Times New Roman"/>
          <w:color w:val="auto"/>
          <w:kern w:val="0"/>
          <w:sz w:val="24"/>
          <w:szCs w:val="24"/>
          <w:lang w:val="be-BY"/>
        </w:rPr>
        <w:t xml:space="preserve"> </w:t>
      </w:r>
    </w:p>
    <w:p w:rsidR="00256B44" w:rsidRDefault="00256B44" w:rsidP="00256B44">
      <w:pPr>
        <w:widowControl w:val="0"/>
        <w:spacing w:line="288" w:lineRule="auto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Удзельніца партызанскага руху ў Мінскай вобласці. Герой Савецкага Саюза (1943). Скончыла 1-ы Маскоўскі медыцынскі інстытут (1947), кандыдат медыцынскіх навук. Член КПСС з 1946 г. У Айчынную вайну была падпольшчыцай у Смалявічах. З яе ўдзелам была створана падпольная камсамольская арганізацыя, якая перапраўляла людзей у партызаны, збірала звесткі пра ворага, дапамагала сем'ям партызан. З ліпеня 1942 г. — разведчыца партызанскай брыгады Дзядзькі Колі. 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Удзельніца падрыхтоўкі знішчэння ката беларускага народа генеральнага камісара Беларусі гаўляйтэра В. Кубэ. Пасля вайны — на грамадскай рабоце, выкладчык ВНУ, прарэктар 1-га Маскоўскага медыцынскага інстытута, з'яўлялася членам Прэзідыума Усесаюзнага Савета ветэранаў вайны і працы, старшыня выканкама Саюза таварыстваў Чырвонага Крыжа і Чырвонага Паўмесяца СССР.</w:t>
      </w:r>
    </w:p>
    <w:p w:rsidR="00256B44" w:rsidRDefault="00256B44" w:rsidP="00256B44">
      <w:pPr>
        <w:widowControl w:val="0"/>
        <w:jc w:val="both"/>
        <w:rPr>
          <w:sz w:val="12"/>
          <w:szCs w:val="12"/>
          <w:lang w:val="be-BY"/>
        </w:rPr>
      </w:pPr>
      <w:r>
        <w:rPr>
          <w:sz w:val="12"/>
          <w:szCs w:val="12"/>
          <w:lang w:val="be-BY"/>
        </w:rPr>
        <w:t> </w:t>
      </w:r>
    </w:p>
    <w:p w:rsidR="00256B44" w:rsidRDefault="00256B44" w:rsidP="00256B44">
      <w:pPr>
        <w:widowControl w:val="0"/>
        <w:jc w:val="both"/>
        <w:rPr>
          <w:sz w:val="12"/>
          <w:szCs w:val="12"/>
          <w:lang w:val="be-BY"/>
        </w:rPr>
      </w:pPr>
    </w:p>
    <w:p w:rsidR="00256B44" w:rsidRDefault="00256B44" w:rsidP="00256B44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Уу</w:t>
      </w:r>
    </w:p>
    <w:p w:rsidR="00256B44" w:rsidRDefault="00256B44" w:rsidP="00256B44">
      <w:pPr>
        <w:widowControl w:val="0"/>
        <w:spacing w:after="0"/>
        <w:ind w:left="266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УЗОРНЫ  ХАРЭАГРАФІЧНЫ  КАЛЕКТЫЎ “ЛЯЛЬКІ”</w:t>
      </w:r>
    </w:p>
    <w:p w:rsidR="00256B44" w:rsidRDefault="00256B44" w:rsidP="00256B44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noProof/>
          <w:color w:val="0000FF"/>
          <w:sz w:val="40"/>
          <w:szCs w:val="40"/>
        </w:rPr>
        <w:drawing>
          <wp:anchor distT="36576" distB="36576" distL="36576" distR="36576" simplePos="0" relativeHeight="251796480" behindDoc="0" locked="0" layoutInCell="1" allowOverlap="1" wp14:anchorId="3F071825" wp14:editId="0E36127E">
            <wp:simplePos x="0" y="0"/>
            <wp:positionH relativeFrom="margin">
              <wp:posOffset>1129030</wp:posOffset>
            </wp:positionH>
            <wp:positionV relativeFrom="margin">
              <wp:posOffset>5805805</wp:posOffset>
            </wp:positionV>
            <wp:extent cx="3117850" cy="2044065"/>
            <wp:effectExtent l="19050" t="19050" r="25400" b="1333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04406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</w:t>
      </w:r>
    </w:p>
    <w:p w:rsidR="00256B44" w:rsidRDefault="00256B44" w:rsidP="00256B44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 </w:t>
      </w:r>
    </w:p>
    <w:p w:rsidR="00256B44" w:rsidRDefault="00256B44" w:rsidP="00256B44">
      <w:pPr>
        <w:widowControl w:val="0"/>
        <w:tabs>
          <w:tab w:val="left" w:pos="904"/>
        </w:tabs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</w:p>
    <w:p w:rsidR="00256B44" w:rsidRDefault="00256B44" w:rsidP="00256B44">
      <w:pPr>
        <w:widowControl w:val="0"/>
        <w:jc w:val="both"/>
        <w:rPr>
          <w:lang w:val="be-BY"/>
        </w:rPr>
      </w:pPr>
      <w:r>
        <w:rPr>
          <w:lang w:val="be-BY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lang w:val="be-BY"/>
        </w:rPr>
        <w:tab/>
      </w:r>
      <w:r>
        <w:rPr>
          <w:rFonts w:ascii="Times New Roman" w:hAnsi="Times New Roman"/>
          <w:sz w:val="24"/>
          <w:szCs w:val="24"/>
          <w:lang w:val="be-BY"/>
        </w:rPr>
        <w:t xml:space="preserve">Дзіцячы харэаграфічны ансамбль “Лялькі” створаны ў 1997 годзе на базе Верхнядзвінскага РДК. Званне “узорны”  было прысвоена ў 2000 годзе. </w:t>
      </w:r>
    </w:p>
    <w:p w:rsidR="00256B44" w:rsidRDefault="00256B44" w:rsidP="00256B44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У калектыве займаюцца дзеці трох узроставых груп: падрыхтоўчая (5-7 гадоў), сярэдняя (8-10 гадоў), старэйшая (11-15 гадоў) – усяго 60 удзельнікаў. Заснавальнікам і кіраўніком калектыву з’яўляецца Людміла Сяргееўна Гуйда.</w:t>
      </w:r>
    </w:p>
    <w:p w:rsidR="00256B44" w:rsidRDefault="00256B44" w:rsidP="00256B44">
      <w:pPr>
        <w:widowControl w:val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66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Фф</w:t>
      </w:r>
    </w:p>
    <w:p w:rsidR="00256B44" w:rsidRDefault="00256B44" w:rsidP="00256B44">
      <w:pPr>
        <w:widowControl w:val="0"/>
        <w:spacing w:after="0"/>
        <w:ind w:left="266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 xml:space="preserve">ФІЛІЯЛ  РУПП «ВІЦЕБСКХЛЕБПРАМ» </w:t>
      </w:r>
    </w:p>
    <w:p w:rsidR="00256B44" w:rsidRDefault="00256B44" w:rsidP="00256B44">
      <w:pPr>
        <w:widowControl w:val="0"/>
        <w:ind w:left="266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Верхнядзвінскі хлебазавод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Дрысенская пякарня аднавіла выпуск хлеба ў 1944 г. пасля вызвалення тэрыторыі раёна ад нямецка-фашысцкіх захопнікаў. У суткі выпрацоўвалася да 5 тон фармавога хлеба.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4B703773" wp14:editId="2B0C2227">
            <wp:simplePos x="0" y="0"/>
            <wp:positionH relativeFrom="margin">
              <wp:posOffset>1277620</wp:posOffset>
            </wp:positionH>
            <wp:positionV relativeFrom="margin">
              <wp:posOffset>2031365</wp:posOffset>
            </wp:positionV>
            <wp:extent cx="2964180" cy="2105025"/>
            <wp:effectExtent l="19050" t="19050" r="26670" b="2857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10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ab/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P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У кастрычніку 1998 г. пабудаваны і ўведзены ў эксплуатацыю новы хлебазавод магутнасцю 40 тон у суткі. На хлебазаводзе ўстаноўлены 2 тэхналагічныя лініі па вытворчасці фармавога  хлеба і адна лінія па выпуску булачных вырабаў на базе печы ХПЯ-25. Адначасова пабудаваны новы будынак кацельні. У лістападзе 1988 уведзены ў эксплуатацыю новы будынак кандытарскага цэху,  што дазволіла арганізаваць вытворчасць тартоў, пірожных, кексаў, пернікаў.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/>
          <w:sz w:val="24"/>
          <w:szCs w:val="24"/>
        </w:rPr>
        <w:t>сакавіку</w:t>
      </w:r>
      <w:proofErr w:type="spellEnd"/>
      <w:r>
        <w:rPr>
          <w:rFonts w:ascii="Times New Roman" w:hAnsi="Times New Roman"/>
          <w:sz w:val="24"/>
          <w:szCs w:val="24"/>
        </w:rPr>
        <w:t xml:space="preserve"> 2002 г. </w:t>
      </w:r>
      <w:proofErr w:type="spellStart"/>
      <w:r>
        <w:rPr>
          <w:rFonts w:ascii="Times New Roman" w:hAnsi="Times New Roman"/>
          <w:sz w:val="24"/>
          <w:szCs w:val="24"/>
        </w:rPr>
        <w:t>арганізавана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вытворчасць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пладовых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араматызаваных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інаў</w:t>
      </w:r>
      <w:proofErr w:type="spellEnd"/>
      <w:r>
        <w:rPr>
          <w:rFonts w:ascii="Times New Roman" w:hAnsi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sz w:val="24"/>
          <w:szCs w:val="24"/>
        </w:rPr>
        <w:t>канцэнтраваных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сока</w:t>
      </w:r>
      <w:proofErr w:type="gramEnd"/>
      <w:r>
        <w:rPr>
          <w:rFonts w:ascii="Times New Roman" w:hAnsi="Times New Roman"/>
          <w:sz w:val="24"/>
          <w:szCs w:val="24"/>
        </w:rPr>
        <w:t>ў</w:t>
      </w:r>
      <w:proofErr w:type="spellEnd"/>
      <w:r>
        <w:rPr>
          <w:rFonts w:ascii="Times New Roman" w:hAnsi="Times New Roman"/>
          <w:sz w:val="24"/>
          <w:szCs w:val="24"/>
        </w:rPr>
        <w:t xml:space="preserve">. У </w:t>
      </w:r>
      <w:proofErr w:type="spellStart"/>
      <w:r>
        <w:rPr>
          <w:rFonts w:ascii="Times New Roman" w:hAnsi="Times New Roman"/>
          <w:sz w:val="24"/>
          <w:szCs w:val="24"/>
        </w:rPr>
        <w:t>жніўні</w:t>
      </w:r>
      <w:proofErr w:type="spellEnd"/>
      <w:r>
        <w:rPr>
          <w:rFonts w:ascii="Times New Roman" w:hAnsi="Times New Roman"/>
          <w:sz w:val="24"/>
          <w:szCs w:val="24"/>
        </w:rPr>
        <w:t xml:space="preserve"> 2002 г. </w:t>
      </w:r>
      <w:proofErr w:type="spellStart"/>
      <w:r>
        <w:rPr>
          <w:rFonts w:ascii="Times New Roman" w:hAnsi="Times New Roman"/>
          <w:sz w:val="24"/>
          <w:szCs w:val="24"/>
        </w:rPr>
        <w:t>уведзены</w:t>
      </w:r>
      <w:proofErr w:type="spellEnd"/>
      <w:r>
        <w:rPr>
          <w:rFonts w:ascii="Times New Roman" w:hAnsi="Times New Roman"/>
          <w:sz w:val="24"/>
          <w:szCs w:val="24"/>
        </w:rPr>
        <w:t xml:space="preserve"> ў строй </w:t>
      </w:r>
      <w:proofErr w:type="spellStart"/>
      <w:r>
        <w:rPr>
          <w:rFonts w:ascii="Times New Roman" w:hAnsi="Times New Roman"/>
          <w:sz w:val="24"/>
          <w:szCs w:val="24"/>
        </w:rPr>
        <w:t>цэх</w:t>
      </w:r>
      <w:proofErr w:type="spellEnd"/>
      <w:r>
        <w:rPr>
          <w:rFonts w:ascii="Times New Roman" w:hAnsi="Times New Roman"/>
          <w:sz w:val="24"/>
          <w:szCs w:val="24"/>
        </w:rPr>
        <w:t xml:space="preserve"> па </w:t>
      </w:r>
      <w:proofErr w:type="spellStart"/>
      <w:r>
        <w:rPr>
          <w:rFonts w:ascii="Times New Roman" w:hAnsi="Times New Roman"/>
          <w:sz w:val="24"/>
          <w:szCs w:val="24"/>
        </w:rPr>
        <w:t>прыёмцы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садавіннай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сыравіны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што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дазволіла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арганізаваць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вытворчасць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зброджана</w:t>
      </w:r>
      <w:proofErr w:type="spellEnd"/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спіртаваных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сокаў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Інвестыцыйны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праект</w:t>
      </w:r>
      <w:proofErr w:type="spellEnd"/>
      <w:r>
        <w:rPr>
          <w:rFonts w:ascii="Times New Roman" w:hAnsi="Times New Roman"/>
          <w:sz w:val="24"/>
          <w:szCs w:val="24"/>
        </w:rPr>
        <w:t xml:space="preserve">  па </w:t>
      </w:r>
      <w:proofErr w:type="spellStart"/>
      <w:r>
        <w:rPr>
          <w:rFonts w:ascii="Times New Roman" w:hAnsi="Times New Roman"/>
          <w:sz w:val="24"/>
          <w:szCs w:val="24"/>
        </w:rPr>
        <w:t>арганізацыі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вытворчасці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сушак</w:t>
      </w:r>
      <w:proofErr w:type="spellEnd"/>
      <w:r>
        <w:rPr>
          <w:rFonts w:ascii="Times New Roman" w:hAnsi="Times New Roman"/>
          <w:sz w:val="24"/>
          <w:szCs w:val="24"/>
        </w:rPr>
        <w:t xml:space="preserve"> на  </w:t>
      </w:r>
      <w:proofErr w:type="spellStart"/>
      <w:r>
        <w:rPr>
          <w:rFonts w:ascii="Times New Roman" w:hAnsi="Times New Roman"/>
          <w:sz w:val="24"/>
          <w:szCs w:val="24"/>
        </w:rPr>
        <w:t>філіяле</w:t>
      </w:r>
      <w:proofErr w:type="spellEnd"/>
      <w:r>
        <w:rPr>
          <w:rFonts w:ascii="Times New Roman" w:hAnsi="Times New Roman"/>
          <w:sz w:val="24"/>
          <w:szCs w:val="24"/>
        </w:rPr>
        <w:t xml:space="preserve">   "</w:t>
      </w:r>
      <w:proofErr w:type="spellStart"/>
      <w:r>
        <w:rPr>
          <w:rFonts w:ascii="Times New Roman" w:hAnsi="Times New Roman"/>
          <w:sz w:val="24"/>
          <w:szCs w:val="24"/>
        </w:rPr>
        <w:t>Верхнядзвінскі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хлебазавод</w:t>
      </w:r>
      <w:proofErr w:type="spellEnd"/>
      <w:r>
        <w:rPr>
          <w:rFonts w:ascii="Times New Roman" w:hAnsi="Times New Roman"/>
          <w:sz w:val="24"/>
          <w:szCs w:val="24"/>
        </w:rPr>
        <w:t xml:space="preserve">”  з </w:t>
      </w:r>
      <w:proofErr w:type="spellStart"/>
      <w:r>
        <w:rPr>
          <w:rFonts w:ascii="Times New Roman" w:hAnsi="Times New Roman"/>
          <w:sz w:val="24"/>
          <w:szCs w:val="24"/>
        </w:rPr>
        <w:t>удзелам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капіталу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прыватнага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прадпрыемства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Белхлебкам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быў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рэалізаваны</w:t>
      </w:r>
      <w:proofErr w:type="spellEnd"/>
      <w:r>
        <w:rPr>
          <w:rFonts w:ascii="Times New Roman" w:hAnsi="Times New Roman"/>
          <w:sz w:val="24"/>
          <w:szCs w:val="24"/>
        </w:rPr>
        <w:t xml:space="preserve">  ў </w:t>
      </w:r>
      <w:proofErr w:type="spellStart"/>
      <w:r>
        <w:rPr>
          <w:rFonts w:ascii="Times New Roman" w:hAnsi="Times New Roman"/>
          <w:sz w:val="24"/>
          <w:szCs w:val="24"/>
        </w:rPr>
        <w:t>жніўні</w:t>
      </w:r>
      <w:proofErr w:type="spellEnd"/>
      <w:r>
        <w:rPr>
          <w:rFonts w:ascii="Times New Roman" w:hAnsi="Times New Roman"/>
          <w:sz w:val="24"/>
          <w:szCs w:val="24"/>
        </w:rPr>
        <w:t xml:space="preserve"> 2013 года. Выпуск «</w:t>
      </w:r>
      <w:proofErr w:type="spellStart"/>
      <w:r>
        <w:rPr>
          <w:rFonts w:ascii="Times New Roman" w:hAnsi="Times New Roman"/>
          <w:sz w:val="24"/>
          <w:szCs w:val="24"/>
        </w:rPr>
        <w:t>неўскай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сушкі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дробнага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памеру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дазволіў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загрузіць</w:t>
      </w:r>
      <w:proofErr w:type="spellEnd"/>
      <w:r>
        <w:rPr>
          <w:rFonts w:ascii="Times New Roman" w:hAnsi="Times New Roman"/>
          <w:sz w:val="24"/>
          <w:szCs w:val="24"/>
        </w:rPr>
        <w:t xml:space="preserve"> тую </w:t>
      </w:r>
      <w:proofErr w:type="spellStart"/>
      <w:r>
        <w:rPr>
          <w:rFonts w:ascii="Times New Roman" w:hAnsi="Times New Roman"/>
          <w:sz w:val="24"/>
          <w:szCs w:val="24"/>
        </w:rPr>
        <w:t>частку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магутнасцяў</w:t>
      </w:r>
      <w:proofErr w:type="spellEnd"/>
      <w:r>
        <w:rPr>
          <w:rFonts w:ascii="Times New Roman" w:hAnsi="Times New Roman"/>
          <w:sz w:val="24"/>
          <w:szCs w:val="24"/>
        </w:rPr>
        <w:t xml:space="preserve"> завода, </w:t>
      </w:r>
      <w:proofErr w:type="gramStart"/>
      <w:r>
        <w:rPr>
          <w:rFonts w:ascii="Times New Roman" w:hAnsi="Times New Roman"/>
          <w:sz w:val="24"/>
          <w:szCs w:val="24"/>
        </w:rPr>
        <w:t>якая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вызвалілася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сувязі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спыненнем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вытворчасці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пладова-ягадных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вінаў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Дзякуючы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новай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лініі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удалося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захаваць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працоўныя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месцы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папоўніць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аб'ёмы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56B44" w:rsidRDefault="00256B44" w:rsidP="00256B44">
      <w:pPr>
        <w:widowControl w:val="0"/>
        <w:rPr>
          <w:lang w:val="be-BY"/>
        </w:rPr>
      </w:pPr>
      <w:r>
        <w:t> </w:t>
      </w: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98528" behindDoc="0" locked="0" layoutInCell="1" allowOverlap="1" wp14:anchorId="0B86F0D0" wp14:editId="52D10958">
            <wp:simplePos x="0" y="0"/>
            <wp:positionH relativeFrom="margin">
              <wp:posOffset>3355975</wp:posOffset>
            </wp:positionH>
            <wp:positionV relativeFrom="margin">
              <wp:posOffset>340360</wp:posOffset>
            </wp:positionV>
            <wp:extent cx="2563495" cy="2049145"/>
            <wp:effectExtent l="19050" t="19050" r="27305" b="2730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0491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Calibri" w:hAnsi="Calibri" w:cs="Calibri"/>
          <w:sz w:val="24"/>
          <w:szCs w:val="24"/>
          <w:lang w:val="be-BY"/>
        </w:rPr>
        <w:t xml:space="preserve">   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Хх</w:t>
      </w:r>
    </w:p>
    <w:p w:rsidR="00256B44" w:rsidRDefault="00256B44" w:rsidP="00256B44">
      <w:pPr>
        <w:widowControl w:val="0"/>
        <w:spacing w:after="0"/>
        <w:jc w:val="both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 w:rsidRPr="00256B44">
        <w:rPr>
          <w:rFonts w:ascii="Book Antiqua" w:hAnsi="Book Antiqua"/>
          <w:b/>
          <w:bCs/>
          <w:sz w:val="28"/>
          <w:szCs w:val="28"/>
          <w:lang w:val="be-BY"/>
        </w:rPr>
        <w:t xml:space="preserve">ХАРАБРОЎСКІ  </w:t>
      </w:r>
    </w:p>
    <w:p w:rsidR="00256B44" w:rsidRP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  <w:r w:rsidRPr="00256B44">
        <w:rPr>
          <w:rFonts w:ascii="Book Antiqua" w:hAnsi="Book Antiqua"/>
          <w:b/>
          <w:bCs/>
          <w:sz w:val="28"/>
          <w:szCs w:val="28"/>
          <w:lang w:val="be-BY"/>
        </w:rPr>
        <w:t>КАМЕНЬ</w:t>
      </w:r>
    </w:p>
    <w:p w:rsidR="00256B44" w:rsidRP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P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P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P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P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P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sz w:val="24"/>
          <w:szCs w:val="24"/>
          <w:lang w:val="be-BY"/>
        </w:rPr>
      </w:pPr>
      <w:r w:rsidRPr="00256B44">
        <w:rPr>
          <w:rFonts w:ascii="Times New Roman" w:hAnsi="Times New Roman"/>
          <w:sz w:val="24"/>
          <w:szCs w:val="24"/>
          <w:lang w:val="be-BY"/>
        </w:rPr>
        <w:tab/>
        <w:t>Вялікі камень ляжыць на дне Заходняй Дзвіны каля правага берага насупраць былой вёскі Хараброва, з'яўляецца геалагічным помнікам прыроды.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У малую ваду дая яго лёгка дабрацца. Асілак узвышаецца над цвердзю больш як на 2 метры, ягоная маса ацэнена ў 200 тон.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Існуе думка, што Вялікі камень – гэта адзін са славутых Барысавых камянёў. На тэрыторыі раёна ў рэчышчы Дзвіны іх было чатыры. Адзін з іх вывезлі ў Маскву, два ў Полацк.</w:t>
      </w:r>
    </w:p>
    <w:p w:rsidR="00256B44" w:rsidRDefault="00256B44" w:rsidP="00256B44">
      <w:pPr>
        <w:widowControl w:val="0"/>
        <w:spacing w:after="0"/>
        <w:rPr>
          <w:rFonts w:ascii="Times New Roman" w:hAnsi="Times New Roman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 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256B44" w:rsidRDefault="00256B44" w:rsidP="00256B44">
      <w:pPr>
        <w:widowControl w:val="0"/>
        <w:spacing w:after="0"/>
        <w:rPr>
          <w:rFonts w:ascii="Times New Roman" w:hAnsi="Times New Roman"/>
          <w:sz w:val="28"/>
          <w:szCs w:val="28"/>
          <w:lang w:val="be-BY"/>
        </w:rPr>
      </w:pPr>
    </w:p>
    <w:p w:rsidR="00256B44" w:rsidRDefault="00256B44" w:rsidP="00256B44">
      <w:pPr>
        <w:widowControl w:val="0"/>
        <w:spacing w:after="0"/>
        <w:ind w:left="266" w:hanging="22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sz w:val="40"/>
          <w:szCs w:val="40"/>
          <w:lang w:val="be-BY"/>
        </w:rPr>
        <w:t xml:space="preserve"> 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Цц</w:t>
      </w:r>
    </w:p>
    <w:p w:rsidR="00256B44" w:rsidRDefault="00256B44" w:rsidP="00256B44">
      <w:pPr>
        <w:widowControl w:val="0"/>
        <w:spacing w:after="0"/>
        <w:ind w:left="330"/>
        <w:rPr>
          <w:rFonts w:ascii="Book Antiqua" w:hAnsi="Book Antiqua"/>
          <w:color w:val="auto"/>
          <w:sz w:val="28"/>
          <w:szCs w:val="28"/>
          <w:lang w:val="be-BY"/>
        </w:rPr>
      </w:pPr>
      <w:hyperlink r:id="rId60" w:history="1">
        <w:r>
          <w:rPr>
            <w:rStyle w:val="a3"/>
            <w:rFonts w:ascii="Book Antiqua" w:hAnsi="Book Antiqua"/>
            <w:color w:val="auto"/>
            <w:sz w:val="28"/>
            <w:szCs w:val="28"/>
            <w:lang w:val="be-BY"/>
          </w:rPr>
          <w:t xml:space="preserve">ЦАРКВА Ў ІМЯ СВЯЦІЦЕЛЯ </w:t>
        </w:r>
      </w:hyperlink>
      <w:r>
        <w:rPr>
          <w:rStyle w:val="a3"/>
          <w:rFonts w:ascii="Book Antiqua" w:hAnsi="Book Antiqua"/>
          <w:color w:val="auto"/>
          <w:sz w:val="28"/>
          <w:szCs w:val="28"/>
          <w:lang w:val="be-BY"/>
        </w:rPr>
        <w:t xml:space="preserve"> </w:t>
      </w:r>
      <w:hyperlink r:id="rId61" w:history="1">
        <w:r>
          <w:rPr>
            <w:rStyle w:val="a3"/>
            <w:rFonts w:ascii="Book Antiqua" w:hAnsi="Book Antiqua"/>
            <w:color w:val="auto"/>
            <w:sz w:val="28"/>
            <w:szCs w:val="28"/>
            <w:lang w:val="be-BY"/>
          </w:rPr>
          <w:t>МІКАЛАЯ ЦУДАТВОРЦЫ</w:t>
        </w:r>
      </w:hyperlink>
    </w:p>
    <w:p w:rsidR="00256B44" w:rsidRDefault="00256B44" w:rsidP="00256B44">
      <w:pPr>
        <w:widowControl w:val="0"/>
        <w:spacing w:after="0"/>
        <w:jc w:val="both"/>
        <w:rPr>
          <w:rFonts w:ascii="Book Antiqua" w:hAnsi="Book Antiqua"/>
          <w:i/>
          <w:iCs/>
          <w:sz w:val="28"/>
          <w:szCs w:val="28"/>
          <w:lang w:val="be-BY"/>
        </w:rPr>
      </w:pPr>
      <w:r>
        <w:rPr>
          <w:rFonts w:ascii="Book Antiqua" w:hAnsi="Book Antiqua"/>
          <w:i/>
          <w:iCs/>
          <w:sz w:val="28"/>
          <w:szCs w:val="28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38604E22" wp14:editId="61A24E09">
            <wp:simplePos x="0" y="0"/>
            <wp:positionH relativeFrom="margin">
              <wp:posOffset>3148965</wp:posOffset>
            </wp:positionH>
            <wp:positionV relativeFrom="margin">
              <wp:posOffset>5584825</wp:posOffset>
            </wp:positionV>
            <wp:extent cx="2840990" cy="2073275"/>
            <wp:effectExtent l="19050" t="0" r="0" b="0"/>
            <wp:wrapSquare wrapText="bothSides"/>
            <wp:docPr id="46" name="Рисунок 4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be-BY"/>
        </w:rPr>
        <w:tab/>
        <w:t>Паміж вуліцамі Гагарына і Савецкай месціцца царква ў імя свяціцеля Мікалая Цудатворцы. Пабудавана  яна ў 1819 г. з цэглы. У 1895 г. адзначана як сабор; да яго была прыпісана могілкавая драўляная Барыса-Глебская царква.</w:t>
      </w:r>
    </w:p>
    <w:p w:rsidR="00256B44" w:rsidRDefault="00256B44" w:rsidP="00256B44">
      <w:pPr>
        <w:widowControl w:val="0"/>
        <w:spacing w:after="0"/>
        <w:ind w:firstLine="5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Помнік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арх</w:t>
      </w:r>
      <w:proofErr w:type="gramEnd"/>
      <w:r>
        <w:rPr>
          <w:rFonts w:ascii="Times New Roman" w:hAnsi="Times New Roman"/>
          <w:sz w:val="24"/>
          <w:szCs w:val="24"/>
        </w:rPr>
        <w:t>ітэктуры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класіцызму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Кананічную</w:t>
      </w:r>
      <w:proofErr w:type="spellEnd"/>
      <w:r>
        <w:rPr>
          <w:rFonts w:ascii="Times New Roman" w:hAnsi="Times New Roman"/>
          <w:sz w:val="24"/>
          <w:szCs w:val="24"/>
        </w:rPr>
        <w:t xml:space="preserve"> 4-часткавую </w:t>
      </w:r>
      <w:proofErr w:type="spellStart"/>
      <w:r>
        <w:rPr>
          <w:rFonts w:ascii="Times New Roman" w:hAnsi="Times New Roman"/>
          <w:sz w:val="24"/>
          <w:szCs w:val="24"/>
        </w:rPr>
        <w:t>аб'ёмна-прасторавую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кампазіцыю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складаюць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прытвор</w:t>
      </w:r>
      <w:proofErr w:type="spellEnd"/>
      <w:r>
        <w:rPr>
          <w:rFonts w:ascii="Times New Roman" w:hAnsi="Times New Roman"/>
          <w:sz w:val="24"/>
          <w:szCs w:val="24"/>
          <w:lang w:val="be-BY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званіца</w:t>
      </w:r>
      <w:proofErr w:type="spellEnd"/>
      <w:r>
        <w:rPr>
          <w:rFonts w:ascii="Times New Roman" w:hAnsi="Times New Roman"/>
          <w:sz w:val="24"/>
          <w:szCs w:val="24"/>
        </w:rPr>
        <w:t xml:space="preserve">, трапезная,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мал</w:t>
      </w:r>
      <w:proofErr w:type="gramEnd"/>
      <w:r>
        <w:rPr>
          <w:rFonts w:ascii="Times New Roman" w:hAnsi="Times New Roman"/>
          <w:sz w:val="24"/>
          <w:szCs w:val="24"/>
        </w:rPr>
        <w:t>ітоўная</w:t>
      </w:r>
      <w:proofErr w:type="spellEnd"/>
      <w:r>
        <w:rPr>
          <w:rFonts w:ascii="Times New Roman" w:hAnsi="Times New Roman"/>
          <w:sz w:val="24"/>
          <w:szCs w:val="24"/>
        </w:rPr>
        <w:t xml:space="preserve"> зала, </w:t>
      </w:r>
      <w:proofErr w:type="spellStart"/>
      <w:r>
        <w:rPr>
          <w:rFonts w:ascii="Times New Roman" w:hAnsi="Times New Roman"/>
          <w:sz w:val="24"/>
          <w:szCs w:val="24"/>
        </w:rPr>
        <w:t>паўкруглая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апсіда</w:t>
      </w:r>
      <w:proofErr w:type="spellEnd"/>
      <w:r>
        <w:rPr>
          <w:rFonts w:ascii="Times New Roman" w:hAnsi="Times New Roman"/>
          <w:sz w:val="24"/>
          <w:szCs w:val="24"/>
        </w:rPr>
        <w:t xml:space="preserve">. У </w:t>
      </w:r>
      <w:proofErr w:type="spellStart"/>
      <w:r>
        <w:rPr>
          <w:rFonts w:ascii="Times New Roman" w:hAnsi="Times New Roman"/>
          <w:sz w:val="24"/>
          <w:szCs w:val="24"/>
        </w:rPr>
        <w:t>сілуэце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дамінуе</w:t>
      </w:r>
      <w:proofErr w:type="spellEnd"/>
      <w:r>
        <w:rPr>
          <w:rFonts w:ascii="Times New Roman" w:hAnsi="Times New Roman"/>
          <w:sz w:val="24"/>
          <w:szCs w:val="24"/>
        </w:rPr>
        <w:t xml:space="preserve"> 3-ярусная </w:t>
      </w:r>
      <w:proofErr w:type="spellStart"/>
      <w:r>
        <w:rPr>
          <w:rFonts w:ascii="Times New Roman" w:hAnsi="Times New Roman"/>
          <w:sz w:val="24"/>
          <w:szCs w:val="24"/>
        </w:rPr>
        <w:t>чацверыковая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званіца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завершаная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невысокі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шатром; ярусы </w:t>
      </w:r>
      <w:proofErr w:type="spellStart"/>
      <w:r>
        <w:rPr>
          <w:rFonts w:ascii="Times New Roman" w:hAnsi="Times New Roman"/>
          <w:sz w:val="24"/>
          <w:szCs w:val="24"/>
        </w:rPr>
        <w:t>вылучаны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прафіляванымі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карнізамі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прарэзаны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арачнымі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праёмамі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крапаваны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вуглавымі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ілястрамі</w:t>
      </w:r>
      <w:proofErr w:type="spellEnd"/>
      <w:r>
        <w:rPr>
          <w:rFonts w:ascii="Times New Roman" w:hAnsi="Times New Roman"/>
          <w:sz w:val="24"/>
          <w:szCs w:val="24"/>
        </w:rPr>
        <w:t xml:space="preserve">. Над </w:t>
      </w:r>
      <w:proofErr w:type="spellStart"/>
      <w:r>
        <w:rPr>
          <w:rFonts w:ascii="Times New Roman" w:hAnsi="Times New Roman"/>
          <w:sz w:val="24"/>
          <w:szCs w:val="24"/>
        </w:rPr>
        <w:t>прамавугольным</w:t>
      </w:r>
      <w:proofErr w:type="spellEnd"/>
      <w:r>
        <w:rPr>
          <w:rFonts w:ascii="Times New Roman" w:hAnsi="Times New Roman"/>
          <w:sz w:val="24"/>
          <w:szCs w:val="24"/>
        </w:rPr>
        <w:t xml:space="preserve"> у плане </w:t>
      </w:r>
      <w:proofErr w:type="spellStart"/>
      <w:r>
        <w:rPr>
          <w:rFonts w:ascii="Times New Roman" w:hAnsi="Times New Roman"/>
          <w:sz w:val="24"/>
          <w:szCs w:val="24"/>
        </w:rPr>
        <w:t>асноўным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аб'ёмам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узведзены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магутны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цыліндрычны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светлавы</w:t>
      </w:r>
      <w:proofErr w:type="spellEnd"/>
      <w:r>
        <w:rPr>
          <w:rFonts w:ascii="Times New Roman" w:hAnsi="Times New Roman"/>
          <w:sz w:val="24"/>
          <w:szCs w:val="24"/>
        </w:rPr>
        <w:t xml:space="preserve"> барабан з </w:t>
      </w:r>
      <w:proofErr w:type="spellStart"/>
      <w:r>
        <w:rPr>
          <w:rFonts w:ascii="Times New Roman" w:hAnsi="Times New Roman"/>
          <w:sz w:val="24"/>
          <w:szCs w:val="24"/>
        </w:rPr>
        <w:t>паўсферычным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купалам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завершаным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невялікім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купалком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цыліндрычнай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шыі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Плоскасныя</w:t>
      </w:r>
      <w:proofErr w:type="spellEnd"/>
      <w:r>
        <w:rPr>
          <w:rFonts w:ascii="Times New Roman" w:hAnsi="Times New Roman"/>
          <w:sz w:val="24"/>
          <w:szCs w:val="24"/>
        </w:rPr>
        <w:t xml:space="preserve"> сцены </w:t>
      </w:r>
      <w:proofErr w:type="spellStart"/>
      <w:r>
        <w:rPr>
          <w:rFonts w:ascii="Times New Roman" w:hAnsi="Times New Roman"/>
          <w:sz w:val="24"/>
          <w:szCs w:val="24"/>
        </w:rPr>
        <w:t>крапаваны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вуглавымі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пілястрамі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расчлянёны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прамавугольнымі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аконнымі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праёмамі</w:t>
      </w:r>
      <w:proofErr w:type="spellEnd"/>
      <w:r>
        <w:rPr>
          <w:rFonts w:ascii="Times New Roman" w:hAnsi="Times New Roman"/>
          <w:sz w:val="24"/>
          <w:szCs w:val="24"/>
        </w:rPr>
        <w:t xml:space="preserve"> ў </w:t>
      </w:r>
      <w:proofErr w:type="spellStart"/>
      <w:r>
        <w:rPr>
          <w:rFonts w:ascii="Times New Roman" w:hAnsi="Times New Roman"/>
          <w:sz w:val="24"/>
          <w:szCs w:val="24"/>
        </w:rPr>
        <w:t>прафіляваных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ліштвах</w:t>
      </w:r>
      <w:proofErr w:type="spellEnd"/>
      <w:r>
        <w:rPr>
          <w:rFonts w:ascii="Times New Roman" w:hAnsi="Times New Roman"/>
          <w:sz w:val="24"/>
          <w:szCs w:val="24"/>
        </w:rPr>
        <w:t xml:space="preserve"> з замковым </w:t>
      </w:r>
      <w:proofErr w:type="spellStart"/>
      <w:r>
        <w:rPr>
          <w:rFonts w:ascii="Times New Roman" w:hAnsi="Times New Roman"/>
          <w:sz w:val="24"/>
          <w:szCs w:val="24"/>
        </w:rPr>
        <w:t>каменем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tab/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У 2005 </w:t>
      </w:r>
      <w:proofErr w:type="spellStart"/>
      <w:r>
        <w:rPr>
          <w:rFonts w:ascii="Times New Roman" w:hAnsi="Times New Roman"/>
          <w:sz w:val="24"/>
          <w:szCs w:val="24"/>
        </w:rPr>
        <w:t>годзе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царква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ўзбагацілася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сяміпудовы</w:t>
      </w:r>
      <w:proofErr w:type="spellEnd"/>
      <w:r>
        <w:rPr>
          <w:rFonts w:ascii="Times New Roman" w:hAnsi="Times New Roman"/>
          <w:sz w:val="24"/>
          <w:szCs w:val="24"/>
        </w:rPr>
        <w:t xml:space="preserve"> звон. </w:t>
      </w:r>
      <w:proofErr w:type="spellStart"/>
      <w:r>
        <w:rPr>
          <w:rFonts w:ascii="Times New Roman" w:hAnsi="Times New Roman"/>
          <w:sz w:val="24"/>
          <w:szCs w:val="24"/>
        </w:rPr>
        <w:t>Абразы</w:t>
      </w:r>
      <w:proofErr w:type="spellEnd"/>
      <w:r>
        <w:rPr>
          <w:rFonts w:ascii="Times New Roman" w:hAnsi="Times New Roman"/>
          <w:sz w:val="24"/>
          <w:szCs w:val="24"/>
        </w:rPr>
        <w:t>: «</w:t>
      </w:r>
      <w:r>
        <w:rPr>
          <w:rFonts w:ascii="Times New Roman" w:hAnsi="Times New Roman"/>
          <w:sz w:val="24"/>
          <w:szCs w:val="24"/>
          <w:lang w:val="be-BY"/>
        </w:rPr>
        <w:t>Евангелісты Матфей і Лука</w:t>
      </w:r>
      <w:r>
        <w:rPr>
          <w:rFonts w:ascii="Times New Roman" w:hAnsi="Times New Roman"/>
          <w:sz w:val="24"/>
          <w:szCs w:val="24"/>
        </w:rPr>
        <w:t xml:space="preserve">» (18 </w:t>
      </w:r>
      <w:r>
        <w:rPr>
          <w:rFonts w:ascii="Times New Roman" w:hAnsi="Times New Roman"/>
          <w:sz w:val="24"/>
          <w:szCs w:val="24"/>
          <w:lang w:val="be-BY"/>
        </w:rPr>
        <w:t xml:space="preserve">ст.),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be-BY"/>
        </w:rPr>
        <w:t>Ражаство Маці Божай</w:t>
      </w:r>
      <w:r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  <w:lang w:val="be-BY"/>
        </w:rPr>
        <w:t xml:space="preserve">канец 18 ст.),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be-BY"/>
        </w:rPr>
        <w:t>Маці Божая Вастрабрамская</w:t>
      </w:r>
      <w:r>
        <w:rPr>
          <w:rFonts w:ascii="Times New Roman" w:hAnsi="Times New Roman"/>
          <w:sz w:val="24"/>
          <w:szCs w:val="24"/>
        </w:rPr>
        <w:t xml:space="preserve">» (19 </w:t>
      </w:r>
      <w:r>
        <w:rPr>
          <w:rFonts w:ascii="Times New Roman" w:hAnsi="Times New Roman"/>
          <w:sz w:val="24"/>
          <w:szCs w:val="24"/>
          <w:lang w:val="be-BY"/>
        </w:rPr>
        <w:t>ст.).</w:t>
      </w:r>
    </w:p>
    <w:p w:rsidR="00256B44" w:rsidRDefault="00256B44" w:rsidP="00256B44">
      <w:pPr>
        <w:widowControl w:val="0"/>
        <w:spacing w:after="0"/>
        <w:ind w:left="225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ind w:left="225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25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2A988763" wp14:editId="388EABD2">
            <wp:simplePos x="0" y="0"/>
            <wp:positionH relativeFrom="margin">
              <wp:posOffset>2755900</wp:posOffset>
            </wp:positionH>
            <wp:positionV relativeFrom="margin">
              <wp:posOffset>1384935</wp:posOffset>
            </wp:positionV>
            <wp:extent cx="3148965" cy="1870710"/>
            <wp:effectExtent l="19050" t="0" r="0" b="0"/>
            <wp:wrapSquare wrapText="bothSides"/>
            <wp:docPr id="47" name="Рисунок 4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Чч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ЧЫГУНАЧНАЯ 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СТАНЦЫЯ</w:t>
      </w:r>
    </w:p>
    <w:p w:rsidR="00256B44" w:rsidRDefault="00256B44" w:rsidP="00256B44">
      <w:pPr>
        <w:widowControl w:val="0"/>
        <w:spacing w:after="0"/>
        <w:ind w:left="22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“ВЕРХНЯДЗВІНСК”</w:t>
      </w:r>
    </w:p>
    <w:p w:rsidR="00256B44" w:rsidRDefault="00256B44" w:rsidP="00256B44">
      <w:pPr>
        <w:widowControl w:val="0"/>
        <w:spacing w:after="0"/>
        <w:ind w:left="225"/>
        <w:jc w:val="both"/>
        <w:rPr>
          <w:rFonts w:ascii="Arial" w:hAnsi="Arial" w:cs="Arial"/>
          <w:b/>
          <w:bCs/>
          <w:sz w:val="40"/>
          <w:szCs w:val="40"/>
          <w:lang w:val="be-BY"/>
        </w:rPr>
      </w:pPr>
      <w:r>
        <w:rPr>
          <w:rFonts w:ascii="Arial" w:hAnsi="Arial" w:cs="Arial"/>
          <w:b/>
          <w:bCs/>
          <w:sz w:val="32"/>
          <w:szCs w:val="32"/>
          <w:lang w:val="be-BY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16"/>
          <w:szCs w:val="16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Чыгуначная станцыя знаходзіцца  ў в. Бароўка за 2 км. на поўнач ад горада. У 1866 годзе паблізу Дрысы пракладзена чыгунка Полацк - Дзвінск (з 1920 г. Даўгаўпілс).</w:t>
      </w:r>
      <w:r>
        <w:rPr>
          <w:rFonts w:ascii="Arial" w:hAnsi="Arial" w:cs="Arial"/>
          <w:b/>
          <w:bCs/>
          <w:sz w:val="24"/>
          <w:szCs w:val="24"/>
          <w:lang w:val="be-BY"/>
        </w:rPr>
        <w:t xml:space="preserve"> </w:t>
      </w:r>
      <w:r>
        <w:rPr>
          <w:rFonts w:ascii="Times New Roman" w:hAnsi="Times New Roman"/>
          <w:sz w:val="24"/>
          <w:szCs w:val="24"/>
          <w:lang w:val="be-BY"/>
        </w:rPr>
        <w:t xml:space="preserve">Як чыгуначная станцыя Дрыса з’яўлялася адным з галоўных пунктаў вывазу ільну за мяжу. У 1899 г. праз яе адпраўлена 238 тыс. пудоў ільновалакна. Імператар Мікалай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  <w:lang w:val="be-BY"/>
        </w:rPr>
        <w:t xml:space="preserve"> наведаў чыгуначную станцыю ў студзені 1916 года.</w:t>
      </w:r>
    </w:p>
    <w:p w:rsidR="00256B44" w:rsidRDefault="00256B44" w:rsidP="00256B44">
      <w:pPr>
        <w:widowControl w:val="0"/>
        <w:rPr>
          <w:lang w:val="be-BY"/>
        </w:rPr>
      </w:pPr>
      <w:r>
        <w:t> </w:t>
      </w:r>
    </w:p>
    <w:p w:rsidR="00256B44" w:rsidRDefault="00256B44" w:rsidP="00256B44">
      <w:pPr>
        <w:widowControl w:val="0"/>
        <w:spacing w:after="0"/>
        <w:ind w:left="270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Шш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54625C5F" wp14:editId="5C7E947B">
            <wp:simplePos x="0" y="0"/>
            <wp:positionH relativeFrom="margin">
              <wp:posOffset>1054735</wp:posOffset>
            </wp:positionH>
            <wp:positionV relativeFrom="margin">
              <wp:posOffset>5605780</wp:posOffset>
            </wp:positionV>
            <wp:extent cx="3148965" cy="1881505"/>
            <wp:effectExtent l="19050" t="0" r="0" b="0"/>
            <wp:wrapSquare wrapText="bothSides"/>
            <wp:docPr id="48" name="Рисунок 4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28"/>
          <w:szCs w:val="28"/>
          <w:lang w:val="be-BY"/>
        </w:rPr>
        <w:t>ДУА “СЯРЭДНЯЯ ШКОЛА №2 г. ВЕРХНЯДЗВІНСКА”</w:t>
      </w:r>
      <w:r>
        <w:rPr>
          <w:rFonts w:ascii="Book Antiqua" w:hAnsi="Book Antiqua"/>
          <w:sz w:val="28"/>
          <w:szCs w:val="28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4"/>
          <w:szCs w:val="24"/>
        </w:rPr>
        <w:tab/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Пасля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вызвалення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раёна</w:t>
      </w:r>
      <w:proofErr w:type="spellEnd"/>
      <w:r>
        <w:rPr>
          <w:rFonts w:ascii="Times New Roman" w:hAnsi="Times New Roman"/>
          <w:sz w:val="24"/>
          <w:szCs w:val="24"/>
        </w:rPr>
        <w:t xml:space="preserve"> ад </w:t>
      </w:r>
      <w:proofErr w:type="spellStart"/>
      <w:r>
        <w:rPr>
          <w:rFonts w:ascii="Times New Roman" w:hAnsi="Times New Roman"/>
          <w:sz w:val="24"/>
          <w:szCs w:val="24"/>
        </w:rPr>
        <w:t>нямецка-фашысцкіх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захопнікаў</w:t>
      </w:r>
      <w:proofErr w:type="spellEnd"/>
      <w:r>
        <w:rPr>
          <w:rFonts w:ascii="Times New Roman" w:hAnsi="Times New Roman"/>
          <w:sz w:val="24"/>
          <w:szCs w:val="24"/>
        </w:rPr>
        <w:t xml:space="preserve"> па </w:t>
      </w:r>
      <w:proofErr w:type="spellStart"/>
      <w:r>
        <w:rPr>
          <w:rFonts w:ascii="Times New Roman" w:hAnsi="Times New Roman"/>
          <w:sz w:val="24"/>
          <w:szCs w:val="24"/>
        </w:rPr>
        <w:t>рашэнню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раённага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Савета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дэпутатаў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райкама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партыі</w:t>
      </w:r>
      <w:proofErr w:type="spellEnd"/>
      <w:r>
        <w:rPr>
          <w:rFonts w:ascii="Times New Roman" w:hAnsi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/>
          <w:sz w:val="24"/>
          <w:szCs w:val="24"/>
        </w:rPr>
        <w:t>кастрычніка</w:t>
      </w:r>
      <w:proofErr w:type="spellEnd"/>
      <w:r>
        <w:rPr>
          <w:rFonts w:ascii="Times New Roman" w:hAnsi="Times New Roman"/>
          <w:sz w:val="24"/>
          <w:szCs w:val="24"/>
        </w:rPr>
        <w:t xml:space="preserve"> 1944 года была </w:t>
      </w:r>
      <w:proofErr w:type="spellStart"/>
      <w:r>
        <w:rPr>
          <w:rFonts w:ascii="Times New Roman" w:hAnsi="Times New Roman"/>
          <w:sz w:val="24"/>
          <w:szCs w:val="24"/>
        </w:rPr>
        <w:t>адкрыта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руская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школа для </w:t>
      </w:r>
      <w:proofErr w:type="spellStart"/>
      <w:r>
        <w:rPr>
          <w:rFonts w:ascii="Times New Roman" w:hAnsi="Times New Roman"/>
          <w:sz w:val="24"/>
          <w:szCs w:val="24"/>
        </w:rPr>
        <w:t>дзяцей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военнаслужачых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савецкіх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партыйных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работнікаў</w:t>
      </w:r>
      <w:proofErr w:type="spellEnd"/>
      <w:r>
        <w:rPr>
          <w:rFonts w:ascii="Times New Roman" w:hAnsi="Times New Roman"/>
          <w:sz w:val="24"/>
          <w:szCs w:val="24"/>
        </w:rPr>
        <w:t xml:space="preserve">. Школа </w:t>
      </w:r>
      <w:proofErr w:type="spellStart"/>
      <w:r>
        <w:rPr>
          <w:rFonts w:ascii="Times New Roman" w:hAnsi="Times New Roman"/>
          <w:sz w:val="24"/>
          <w:szCs w:val="24"/>
        </w:rPr>
        <w:t>пачала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работу ў </w:t>
      </w:r>
      <w:proofErr w:type="spellStart"/>
      <w:r>
        <w:rPr>
          <w:rFonts w:ascii="Times New Roman" w:hAnsi="Times New Roman"/>
          <w:sz w:val="24"/>
          <w:szCs w:val="24"/>
        </w:rPr>
        <w:t>памяшканні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сярэдняй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школы № 1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другую </w:t>
      </w:r>
      <w:proofErr w:type="spellStart"/>
      <w:r>
        <w:rPr>
          <w:rFonts w:ascii="Times New Roman" w:hAnsi="Times New Roman"/>
          <w:sz w:val="24"/>
          <w:szCs w:val="24"/>
        </w:rPr>
        <w:t>змену</w:t>
      </w:r>
      <w:proofErr w:type="spellEnd"/>
      <w:r>
        <w:rPr>
          <w:rFonts w:ascii="Times New Roman" w:hAnsi="Times New Roman"/>
          <w:sz w:val="24"/>
          <w:szCs w:val="24"/>
        </w:rPr>
        <w:t>. </w:t>
      </w:r>
      <w:r>
        <w:rPr>
          <w:rFonts w:ascii="Times New Roman" w:hAnsi="Times New Roman"/>
          <w:sz w:val="24"/>
          <w:szCs w:val="24"/>
          <w:lang w:val="be-BY"/>
        </w:rPr>
        <w:t>У ёй налічвалася ўсяго шэсць класаў і працавала сем настаўнікаў. Дырэктарам была назначана Соф’я Анісімаўна Шатрова.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У 1947 годзе рашэннем Дрысенскага раённага Совета дэпутатаў Дрысенскай няпоўнай, сярэдняй школе вярнулі цэглавы двухпавярховы будынак на вуглу вуліц </w:t>
      </w:r>
      <w:r>
        <w:rPr>
          <w:rFonts w:ascii="Times New Roman" w:hAnsi="Times New Roman"/>
          <w:sz w:val="24"/>
          <w:szCs w:val="24"/>
          <w:lang w:val="be-BY"/>
        </w:rPr>
        <w:lastRenderedPageBreak/>
        <w:t>Ленінградскай и Сталінскай и двухпавярховы будынак па вуліцы Варашылава № 58 для пачатковай школы. Дырэктарам у 1946 – 1950 гадах быў Антон Пятровіч Казачонак. </w:t>
      </w:r>
      <w:r>
        <w:rPr>
          <w:rFonts w:ascii="Times New Roman" w:hAnsi="Times New Roman"/>
          <w:sz w:val="24"/>
          <w:szCs w:val="24"/>
        </w:rPr>
        <w:tab/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be-BY"/>
        </w:rPr>
        <w:t>У 1952 годзе руская сямігадовая школа пераўтворана ў сярэднюю школу, а ў 1954 – 55 гадах яна дала першы выпуск, 43 навучэнцы атрымалі атэстаты сталасці. У 1958 – 1959 гадах школа набыла статус агульнаадукацыйнай працоўнай палітэхнічнай і працавала ў 3 змены, класы былі перапоўнены.</w:t>
      </w:r>
      <w:r>
        <w:rPr>
          <w:rFonts w:ascii="Times New Roman" w:hAnsi="Times New Roman"/>
          <w:sz w:val="24"/>
          <w:szCs w:val="24"/>
          <w:lang w:val="be-BY"/>
        </w:rPr>
        <w:br/>
      </w:r>
      <w:r>
        <w:rPr>
          <w:rFonts w:ascii="Times New Roman" w:hAnsi="Times New Roman"/>
          <w:sz w:val="24"/>
          <w:szCs w:val="24"/>
          <w:lang w:val="be-BY"/>
        </w:rPr>
        <w:tab/>
        <w:t>У 1961 – 1966 школу ўзначаліў Міхаіл Абрамавіч Рыц. У строй увайшлі школьныя майстэрні, створаны гісторыка-краязнаўчы музей, шмат увагі ўдзялялася развіццю фізкультуры и спорту.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У 1964 годзе на работу прыехаў малады настаўнік спеваў Аляксандр Паўлавіч Міронаў, які пачаў закладваць фундамент для стварэння музычна-харавога ўхілу. У 1966 – 1976 гадах калектывам кіраваў заслужаны настаўнік школ БССР Сяргей  Рыгоравіч Казачонак. 8 верасня 1975 года харавая студыя А.П. Міронава рэарганізавана ў школу  з музычна-харавым ухілам. 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be-BY"/>
        </w:rPr>
        <w:t>З 1978 па 1991 год школьным караблём умела упраўляў Рамуальд Філіпавіч Масяйчонак, з 1991 па 1996 год – Пётр Пятровіч Мацкевіч, а з 1996 года и па цяперашні час – Уладзімір Анатольевіч Бародка – выдатнік народнай асветы Рэспублікі Беларусь.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 w:line="280" w:lineRule="auto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ДУА “СЯРЭДНЯЯ ШКОЛА №1 г. ВЕРХНЯДЗВІНСКА”</w:t>
      </w:r>
    </w:p>
    <w:p w:rsidR="00256B44" w:rsidRDefault="00256B44" w:rsidP="00256B44">
      <w:pPr>
        <w:widowControl w:val="0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7F132911" wp14:editId="1D1B7115">
            <wp:simplePos x="0" y="0"/>
            <wp:positionH relativeFrom="margin">
              <wp:posOffset>1437005</wp:posOffset>
            </wp:positionH>
            <wp:positionV relativeFrom="margin">
              <wp:posOffset>4380865</wp:posOffset>
            </wp:positionV>
            <wp:extent cx="2560320" cy="2089785"/>
            <wp:effectExtent l="19050" t="19050" r="11430" b="24765"/>
            <wp:wrapSquare wrapText="bothSides"/>
            <wp:docPr id="50" name="Рисунок 1" descr="Описание: image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age255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89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 </w:t>
      </w:r>
    </w:p>
    <w:p w:rsidR="00256B44" w:rsidRDefault="00256B44" w:rsidP="00256B44">
      <w:pPr>
        <w:widowControl w:val="0"/>
      </w:pPr>
    </w:p>
    <w:p w:rsidR="00256B44" w:rsidRDefault="00256B44" w:rsidP="00256B44">
      <w:pPr>
        <w:widowControl w:val="0"/>
      </w:pPr>
    </w:p>
    <w:p w:rsidR="00256B44" w:rsidRDefault="00256B44" w:rsidP="00256B44">
      <w:pPr>
        <w:widowControl w:val="0"/>
      </w:pPr>
    </w:p>
    <w:p w:rsidR="00256B44" w:rsidRDefault="00256B44" w:rsidP="00256B44">
      <w:pPr>
        <w:widowControl w:val="0"/>
      </w:pPr>
    </w:p>
    <w:p w:rsidR="00256B44" w:rsidRDefault="00256B44" w:rsidP="00256B44">
      <w:pPr>
        <w:widowControl w:val="0"/>
      </w:pPr>
    </w:p>
    <w:p w:rsidR="00256B44" w:rsidRDefault="00256B44" w:rsidP="00256B44">
      <w:pPr>
        <w:widowControl w:val="0"/>
      </w:pPr>
    </w:p>
    <w:p w:rsidR="00256B44" w:rsidRDefault="00256B44" w:rsidP="00256B44">
      <w:pPr>
        <w:widowControl w:val="0"/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Школа была адкрыта 1 снежня 1908 года і называлася тады Дрысенскай ніжэйшай рамеснай школай. У ёй было два аддзяленні: слясарна-кавальскае і сталярна-такарнае. На ўтрыманне школы штогод адпускалася 4670 рублёў: з дзяржаўнай казны — 2530 рублёў, ад Дрысенскага земства — 2000 рублёў, ад Юсціянаўскай воласці — 75 рублёў, ад Філіпоўскай воласці — 64 рублі. Плата за вучобу складала 5 рублёў.  У 1914 годзе школу скончыла 9 чалавек.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У школе вывучаліся такія прадметы, як веравызнанне праваслаўнае, веравызнанне рымска-каталіцкае, чарчэнне, рысаванне, сталярнае і слясарнае рамёствы, руская мова, арыфметыка.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 xml:space="preserve">У гады грамадзянскай вайны маёмасць школы была эвакуіравана ў горад Ялец, потым зноў вернута ў Дрысу. Школа была  пераўтворана ў адзіную працоўную савецкую школу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e-BY"/>
        </w:rPr>
        <w:t xml:space="preserve">і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e-BY"/>
        </w:rPr>
        <w:t>ступеняў.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lastRenderedPageBreak/>
        <w:tab/>
        <w:t>У 1925 годзе адбыўся першы выпуск Дрысенскай сямігадовай школы. Адукацыю атрымалі 29 чалавек. Пазней школа стала дзевяцігадовай, затым сярэдняй з дзесяцігадовым тэрмінам навучання. Першы выпуск сярэдняй школы быў у 1936 годзе.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З 1956 г. па 1986 г. дырэктарам школы працаваў Рыц Р. Я. Затым працавала Шадурская А. Р.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332"/>
        <w:jc w:val="both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t> 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Ээ</w:t>
      </w:r>
    </w:p>
    <w:p w:rsidR="00256B44" w:rsidRDefault="00256B44" w:rsidP="00256B44">
      <w:pPr>
        <w:widowControl w:val="0"/>
        <w:spacing w:after="0"/>
        <w:ind w:left="332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sz w:val="28"/>
          <w:szCs w:val="28"/>
          <w:lang w:val="be-BY"/>
        </w:rPr>
        <w:t>ЭКАЛАГІЧНЫ ФЕСТЫВАЛЬ</w:t>
      </w:r>
    </w:p>
    <w:p w:rsidR="00256B44" w:rsidRDefault="00256B44" w:rsidP="00256B44">
      <w:pPr>
        <w:widowControl w:val="0"/>
        <w:spacing w:after="0"/>
        <w:ind w:left="332"/>
        <w:jc w:val="both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40CDE881" wp14:editId="365D6758">
            <wp:simplePos x="0" y="0"/>
            <wp:positionH relativeFrom="margin">
              <wp:posOffset>2693670</wp:posOffset>
            </wp:positionH>
            <wp:positionV relativeFrom="margin">
              <wp:posOffset>2318385</wp:posOffset>
            </wp:positionV>
            <wp:extent cx="3274695" cy="2062480"/>
            <wp:effectExtent l="19050" t="0" r="1905" b="0"/>
            <wp:wrapSquare wrapText="bothSides"/>
            <wp:docPr id="51" name="Рисунок 51" descr="http://www.d-p.by/wp-content/uploads/2014/04/%D0%90%D0%B3%D0%B8%D1%82%D0%B1%D1%80%D0%B8%D0%B3%D0%B0%D0%B4%D0%B0-%D0%91%D0%BE%D1%80%D0%BA%D0%BE%D0%B2%D0%B8%D1%87%D1%81%D0%BA%D0%BE%D0%B9-%D0%A1%D0%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d-p.by/wp-content/uploads/2014/04/%D0%90%D0%B3%D0%B8%D1%82%D0%B1%D1%80%D0%B8%D0%B3%D0%B0%D0%B4%D0%B0-%D0%91%D0%BE%D1%80%D0%BA%D0%BE%D0%B2%D0%B8%D1%87%D1%81%D0%BA%D0%BE%D0%B9-%D0%A1%D0%A8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lum bright="2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Кожны год у першы месяц вясны Раённы цэнтр дзяцей і моладзі праводзіць сярод вучняў устаноў адукацыі экалагічны фестываль. Тэматыка 2014 г.: «Жизнь в гармонии с природой». Конкурс праходзіў па намінацыях «Агитбригада», «Экологический театр».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t> 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Юю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Times New Roman" w:hAnsi="Book Antiqua"/>
          <w:b/>
          <w:bCs/>
          <w:sz w:val="28"/>
          <w:szCs w:val="28"/>
          <w:lang w:val="be-BY"/>
        </w:rPr>
        <w:t>ЮБІЛЕЙНЫ</w:t>
      </w:r>
      <w:r>
        <w:rPr>
          <w:rFonts w:ascii="Book Antiqua" w:hAnsi="Book Antiqua"/>
          <w:b/>
          <w:bCs/>
          <w:sz w:val="24"/>
          <w:szCs w:val="24"/>
          <w:lang w:val="be-BY"/>
        </w:rPr>
        <w:t xml:space="preserve">, </w:t>
      </w:r>
      <w:r>
        <w:rPr>
          <w:rFonts w:ascii="Book Antiqua" w:hAnsi="Book Antiqua"/>
          <w:b/>
          <w:bCs/>
          <w:sz w:val="28"/>
          <w:szCs w:val="28"/>
          <w:lang w:val="be-BY"/>
        </w:rPr>
        <w:t>стадыён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4"/>
          <w:szCs w:val="24"/>
          <w:lang w:val="be-BY"/>
        </w:rPr>
      </w:pPr>
      <w:r>
        <w:rPr>
          <w:rFonts w:ascii="Book Antiqua" w:hAnsi="Book Antiqua"/>
          <w:b/>
          <w:bCs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38526393" wp14:editId="4BC2D89E">
            <wp:simplePos x="0" y="0"/>
            <wp:positionH relativeFrom="margin">
              <wp:posOffset>3043555</wp:posOffset>
            </wp:positionH>
            <wp:positionV relativeFrom="margin">
              <wp:posOffset>5709920</wp:posOffset>
            </wp:positionV>
            <wp:extent cx="2922905" cy="1934210"/>
            <wp:effectExtent l="19050" t="19050" r="10795" b="27940"/>
            <wp:wrapSquare wrapText="bothSides"/>
            <wp:docPr id="54" name="Рисунок 5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3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Стадыён пабудаваны ў 1986 г. да 600-годдзя горада Верхнядзвінска на 5000 месцаў. Агульная плошча 4 га. Ёсць футбольнае поле, бегавыя дарожкі. У рамках правядзення мадэрнізацыі стадыёна "Юбілейны" спецыялістамі  АДА "Альфаспорт" былі спраектаваны і ўстаноўлены трыбуны для гледачоў, якія ўключаюць 372  пасадачныя месцы.</w:t>
      </w: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256B44" w:rsidRDefault="00256B44" w:rsidP="00256B44">
      <w:pPr>
        <w:widowControl w:val="0"/>
        <w:spacing w:after="0"/>
        <w:ind w:left="270"/>
        <w:rPr>
          <w:rFonts w:ascii="Arial" w:hAnsi="Arial" w:cs="Arial"/>
          <w:b/>
          <w:bCs/>
          <w:color w:val="0000FF"/>
          <w:sz w:val="40"/>
          <w:szCs w:val="40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0CFCF38D" wp14:editId="5F182D01">
            <wp:simplePos x="0" y="0"/>
            <wp:positionH relativeFrom="margin">
              <wp:posOffset>3829685</wp:posOffset>
            </wp:positionH>
            <wp:positionV relativeFrom="margin">
              <wp:posOffset>268605</wp:posOffset>
            </wp:positionV>
            <wp:extent cx="2139315" cy="2615565"/>
            <wp:effectExtent l="19050" t="0" r="0" b="0"/>
            <wp:wrapSquare wrapText="bothSides"/>
            <wp:docPr id="55" name="Рисунок 55" descr="Ghetto Verkhnedvinsk 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hetto Verkhnedvinsk 5g.jpg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 </w:t>
      </w:r>
      <w:r>
        <w:rPr>
          <w:rFonts w:ascii="Arial" w:hAnsi="Arial" w:cs="Arial"/>
          <w:b/>
          <w:bCs/>
          <w:color w:val="0000FF"/>
          <w:sz w:val="40"/>
          <w:szCs w:val="40"/>
          <w:lang w:val="be-BY"/>
        </w:rPr>
        <w:t>Яя</w:t>
      </w:r>
    </w:p>
    <w:p w:rsidR="00256B44" w:rsidRDefault="00256B44" w:rsidP="00256B44">
      <w:pPr>
        <w:widowControl w:val="0"/>
        <w:spacing w:after="0"/>
        <w:ind w:left="270"/>
        <w:rPr>
          <w:rFonts w:ascii="Book Antiqua" w:hAnsi="Book Antiqua"/>
          <w:b/>
          <w:bCs/>
          <w:sz w:val="28"/>
          <w:szCs w:val="28"/>
          <w:lang w:val="be-BY"/>
        </w:rPr>
      </w:pPr>
      <w:r>
        <w:rPr>
          <w:rFonts w:ascii="Times New Roman" w:hAnsi="Book Antiqua"/>
          <w:b/>
          <w:bCs/>
          <w:sz w:val="28"/>
          <w:szCs w:val="28"/>
          <w:lang w:val="be-BY"/>
        </w:rPr>
        <w:t>ЯЎРЭЙСКАЕ</w:t>
      </w:r>
      <w:r>
        <w:rPr>
          <w:rFonts w:ascii="Times New Roman" w:hAnsi="Book Antiqua"/>
          <w:b/>
          <w:bCs/>
          <w:sz w:val="28"/>
          <w:szCs w:val="28"/>
          <w:lang w:val="be-BY"/>
        </w:rPr>
        <w:t xml:space="preserve">  </w:t>
      </w:r>
      <w:r>
        <w:rPr>
          <w:rFonts w:ascii="Times New Roman" w:hAnsi="Book Antiqua"/>
          <w:b/>
          <w:bCs/>
          <w:sz w:val="28"/>
          <w:szCs w:val="28"/>
          <w:lang w:val="be-BY"/>
        </w:rPr>
        <w:t>ГЕТА</w:t>
      </w:r>
    </w:p>
    <w:p w:rsidR="00256B44" w:rsidRDefault="00256B44" w:rsidP="00256B44">
      <w:pPr>
        <w:widowControl w:val="0"/>
        <w:spacing w:after="0"/>
        <w:ind w:left="270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Book Antiqua"/>
          <w:b/>
          <w:bCs/>
          <w:sz w:val="24"/>
          <w:szCs w:val="24"/>
          <w:lang w:val="be-BY"/>
        </w:rPr>
        <w:t>(</w:t>
      </w:r>
      <w:r>
        <w:rPr>
          <w:rFonts w:ascii="Times New Roman" w:hAnsi="Book Antiqua"/>
          <w:b/>
          <w:bCs/>
          <w:sz w:val="24"/>
          <w:szCs w:val="24"/>
          <w:lang w:val="be-BY"/>
        </w:rPr>
        <w:t>ліпень</w:t>
      </w:r>
      <w:r>
        <w:rPr>
          <w:rFonts w:ascii="Times New Roman" w:hAnsi="Book Antiqua"/>
          <w:b/>
          <w:bCs/>
          <w:sz w:val="24"/>
          <w:szCs w:val="24"/>
          <w:lang w:val="be-BY"/>
        </w:rPr>
        <w:t xml:space="preserve"> 1941</w:t>
      </w:r>
      <w:r>
        <w:rPr>
          <w:rFonts w:ascii="Times New Roman" w:hAnsi="Book Antiqua"/>
          <w:b/>
          <w:bCs/>
          <w:sz w:val="24"/>
          <w:szCs w:val="24"/>
        </w:rPr>
        <w:t> </w:t>
      </w:r>
      <w:r>
        <w:rPr>
          <w:rFonts w:ascii="Times New Roman" w:hAnsi="Book Antiqua"/>
          <w:b/>
          <w:bCs/>
          <w:sz w:val="24"/>
          <w:szCs w:val="24"/>
          <w:lang w:val="be-BY"/>
        </w:rPr>
        <w:t>—</w:t>
      </w:r>
      <w:r>
        <w:rPr>
          <w:rFonts w:ascii="Times New Roman" w:hAnsi="Book Antiqua"/>
          <w:b/>
          <w:bCs/>
          <w:sz w:val="24"/>
          <w:szCs w:val="24"/>
          <w:lang w:val="be-BY"/>
        </w:rPr>
        <w:t xml:space="preserve"> 2 </w:t>
      </w:r>
      <w:r>
        <w:rPr>
          <w:rFonts w:ascii="Times New Roman" w:hAnsi="Book Antiqua"/>
          <w:b/>
          <w:bCs/>
          <w:sz w:val="24"/>
          <w:szCs w:val="24"/>
          <w:lang w:val="be-BY"/>
        </w:rPr>
        <w:t>люты</w:t>
      </w:r>
      <w:r>
        <w:rPr>
          <w:rFonts w:ascii="Times New Roman" w:hAnsi="Book Antiqua"/>
          <w:b/>
          <w:bCs/>
          <w:sz w:val="24"/>
          <w:szCs w:val="24"/>
          <w:lang w:val="be-BY"/>
        </w:rPr>
        <w:t xml:space="preserve"> 1942)</w:t>
      </w:r>
      <w:r>
        <w:rPr>
          <w:rFonts w:ascii="Times New Roman" w:hAnsi="Book Antiqua"/>
          <w:b/>
          <w:bCs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ind w:left="270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56B44" w:rsidRDefault="00256B44" w:rsidP="00256B44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Месца вымушанага перасялення  яўрэяў горада Верхнядзвінска (да 1962 года — Дрыса) у выніку  праследавання і знішчэння яўрэяў у час акупацыі тэрыторыі Беларусі войскамі  нацысцкай Германіі ў перыяд  Другой  сусветнай  вайны. Колькасць вязняў 769, колькасць загінуўшых 769. </w:t>
      </w:r>
    </w:p>
    <w:p w:rsidR="00256B44" w:rsidRDefault="00256B44" w:rsidP="00256B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ab/>
        <w:t>Новы  помнік яўрэям – вязням  Верхнядзвінскага гета ўстаноўлены ў 2013 годзе.</w:t>
      </w:r>
    </w:p>
    <w:p w:rsidR="00256B44" w:rsidRDefault="00256B44" w:rsidP="00256B44">
      <w:pPr>
        <w:widowControl w:val="0"/>
        <w:spacing w:line="288" w:lineRule="auto"/>
        <w:ind w:firstLine="708"/>
        <w:rPr>
          <w:sz w:val="24"/>
          <w:szCs w:val="24"/>
          <w:lang w:val="be-BY"/>
        </w:rPr>
      </w:pPr>
      <w:r>
        <w:rPr>
          <w:sz w:val="24"/>
          <w:szCs w:val="24"/>
        </w:rPr>
        <w:t> </w:t>
      </w:r>
    </w:p>
    <w:p w:rsidR="00256B44" w:rsidRDefault="00256B44" w:rsidP="00256B44">
      <w:pPr>
        <w:widowControl w:val="0"/>
        <w:rPr>
          <w:lang w:val="be-BY"/>
        </w:rPr>
      </w:pPr>
      <w:r>
        <w:t> </w:t>
      </w:r>
    </w:p>
    <w:p w:rsidR="00256B44" w:rsidRDefault="00256B44" w:rsidP="00256B44">
      <w:pPr>
        <w:widowControl w:val="0"/>
        <w:spacing w:line="288" w:lineRule="auto"/>
        <w:ind w:firstLine="708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  <w:r>
        <w:t> </w:t>
      </w: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rPr>
          <w:lang w:val="be-BY"/>
        </w:rPr>
      </w:pPr>
    </w:p>
    <w:p w:rsidR="00256B44" w:rsidRDefault="00256B44" w:rsidP="00256B44">
      <w:pPr>
        <w:widowControl w:val="0"/>
        <w:ind w:left="390"/>
        <w:rPr>
          <w:rFonts w:ascii="Arial" w:hAnsi="Arial" w:cs="Arial"/>
          <w:b/>
          <w:bCs/>
          <w:sz w:val="24"/>
          <w:szCs w:val="24"/>
          <w:lang w:val="be-BY"/>
        </w:rPr>
      </w:pPr>
    </w:p>
    <w:p w:rsidR="00256B44" w:rsidRDefault="00256B44" w:rsidP="00256B44">
      <w:pPr>
        <w:widowControl w:val="0"/>
        <w:ind w:left="390"/>
        <w:rPr>
          <w:rFonts w:ascii="Arial" w:hAnsi="Arial" w:cs="Arial"/>
          <w:b/>
          <w:bCs/>
          <w:sz w:val="24"/>
          <w:szCs w:val="24"/>
          <w:lang w:val="be-BY"/>
        </w:rPr>
      </w:pPr>
      <w:r>
        <w:rPr>
          <w:rFonts w:ascii="Arial" w:hAnsi="Arial" w:cs="Arial"/>
          <w:b/>
          <w:bCs/>
          <w:sz w:val="24"/>
          <w:szCs w:val="24"/>
          <w:lang w:val="be-BY"/>
        </w:rPr>
        <w:t>Камп’ютарная вёрстка і дызайн  Глацёнак Н. С.</w:t>
      </w:r>
    </w:p>
    <w:p w:rsidR="00256B44" w:rsidRDefault="00256B44" w:rsidP="00256B44">
      <w:pPr>
        <w:widowControl w:val="0"/>
        <w:ind w:left="390"/>
        <w:rPr>
          <w:rFonts w:ascii="Arial" w:hAnsi="Arial" w:cs="Arial"/>
          <w:b/>
          <w:bCs/>
          <w:sz w:val="24"/>
          <w:szCs w:val="24"/>
          <w:lang w:val="be-BY"/>
        </w:rPr>
      </w:pPr>
      <w:r>
        <w:rPr>
          <w:rFonts w:ascii="Arial" w:hAnsi="Arial" w:cs="Arial"/>
          <w:b/>
          <w:bCs/>
          <w:sz w:val="24"/>
          <w:szCs w:val="24"/>
          <w:lang w:val="be-BY"/>
        </w:rPr>
        <w:t>Рэдактар Зуева Т. Б.</w:t>
      </w:r>
    </w:p>
    <w:p w:rsidR="00256B44" w:rsidRDefault="00256B44" w:rsidP="00256B44">
      <w:pPr>
        <w:widowControl w:val="0"/>
        <w:ind w:left="390"/>
        <w:rPr>
          <w:lang w:val="be-BY"/>
        </w:rPr>
      </w:pPr>
      <w:r>
        <w:rPr>
          <w:rFonts w:ascii="Arial" w:hAnsi="Arial" w:cs="Arial"/>
          <w:b/>
          <w:bCs/>
          <w:sz w:val="24"/>
          <w:szCs w:val="24"/>
          <w:lang w:val="be-BY"/>
        </w:rPr>
        <w:t>Адказны за выпуск  Куўшынава Л. А.</w:t>
      </w:r>
      <w:bookmarkStart w:id="0" w:name="_GoBack"/>
      <w:bookmarkEnd w:id="0"/>
    </w:p>
    <w:p w:rsidR="00256B44" w:rsidRDefault="00256B44">
      <w:pPr>
        <w:widowControl w:val="0"/>
        <w:ind w:firstLine="708"/>
        <w:jc w:val="both"/>
        <w:rPr>
          <w:rFonts w:ascii="Times New Roman" w:hAnsi="Times New Roman"/>
          <w:sz w:val="24"/>
          <w:szCs w:val="24"/>
          <w:lang w:val="be-BY"/>
        </w:rPr>
      </w:pPr>
    </w:p>
    <w:sectPr w:rsidR="00256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1AD" w:rsidRDefault="00F711AD">
      <w:pPr>
        <w:spacing w:after="0" w:line="240" w:lineRule="auto"/>
      </w:pPr>
      <w:r>
        <w:separator/>
      </w:r>
    </w:p>
  </w:endnote>
  <w:endnote w:type="continuationSeparator" w:id="0">
    <w:p w:rsidR="00F711AD" w:rsidRDefault="00F71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trussisch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1AD" w:rsidRDefault="00F711AD">
      <w:pPr>
        <w:spacing w:after="0" w:line="240" w:lineRule="auto"/>
      </w:pPr>
      <w:r>
        <w:separator/>
      </w:r>
    </w:p>
  </w:footnote>
  <w:footnote w:type="continuationSeparator" w:id="0">
    <w:p w:rsidR="00F711AD" w:rsidRDefault="00F71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0511"/>
    <w:rsid w:val="00256B44"/>
    <w:rsid w:val="005B0511"/>
    <w:rsid w:val="00F7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9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">
    <w:name w:val="heading 2"/>
    <w:link w:val="20"/>
    <w:uiPriority w:val="9"/>
    <w:qFormat/>
    <w:pPr>
      <w:spacing w:after="0" w:line="240" w:lineRule="auto"/>
      <w:outlineLvl w:val="1"/>
    </w:pPr>
    <w:rPr>
      <w:rFonts w:ascii="Georgia" w:eastAsia="Times New Roman" w:hAnsi="Georgia" w:cs="Times New Roman"/>
      <w:b/>
      <w:bCs/>
      <w:color w:val="000000"/>
      <w:kern w:val="28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Pr>
      <w:rFonts w:ascii="Georgia" w:eastAsia="Times New Roman" w:hAnsi="Georgia" w:cs="Times New Roman"/>
      <w:b/>
      <w:bCs/>
      <w:color w:val="000000"/>
      <w:kern w:val="28"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Pr>
      <w:color w:val="0066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msoorganizationname">
    <w:name w:val="msoorganizationname"/>
    <w:pPr>
      <w:spacing w:after="0" w:line="240" w:lineRule="auto"/>
    </w:pPr>
    <w:rPr>
      <w:rFonts w:ascii="Georgia" w:eastAsia="Times New Roman" w:hAnsi="Georgia" w:cs="Times New Roman"/>
      <w:i/>
      <w:iCs/>
      <w:color w:val="000000"/>
      <w:kern w:val="28"/>
      <w:sz w:val="24"/>
      <w:szCs w:val="24"/>
      <w:lang w:eastAsia="ru-RU"/>
    </w:rPr>
  </w:style>
  <w:style w:type="paragraph" w:styleId="aa">
    <w:name w:val="No Spacing"/>
    <w:uiPriority w:val="1"/>
    <w:qFormat/>
    <w:pPr>
      <w:spacing w:after="0" w:line="24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lib.by/pridvinie/index.php/verhnedvinskii-raion/51-culture-of-verhnedv-raen/307-library-verhnedv-raen" TargetMode="External"/><Relationship Id="rId18" Type="http://schemas.openxmlformats.org/officeDocument/2006/relationships/hyperlink" Target="http://be.wikipedia.org/wiki/%D0%9B%D0%B0%D1%82%D0%B2%D1%96%D1%8F" TargetMode="External"/><Relationship Id="rId26" Type="http://schemas.openxmlformats.org/officeDocument/2006/relationships/image" Target="http://belaruscity.net/verhnedvinsk/images/coat_of_arms_of_verhnedvinsk.gif" TargetMode="External"/><Relationship Id="rId39" Type="http://schemas.openxmlformats.org/officeDocument/2006/relationships/image" Target="http://pomniki.by/media/k2/galleries/13/1-kostel-rozhdestva-devy-marii.jpg" TargetMode="External"/><Relationship Id="rId21" Type="http://schemas.openxmlformats.org/officeDocument/2006/relationships/hyperlink" Target="http://be.wikipedia.org/wiki/%D0%96%D1%8B%D0%B3%D1%96%D0%BC%D0%BE%D0%BD%D1%82_II_%D0%90%D1%9E%D0%B3%D1%83%D1%81%D1%82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1.pn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image" Target="media/image32.png"/><Relationship Id="rId63" Type="http://schemas.openxmlformats.org/officeDocument/2006/relationships/image" Target="media/image38.jpeg"/><Relationship Id="rId68" Type="http://schemas.openxmlformats.org/officeDocument/2006/relationships/image" Target="media/image4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be.wikipedia.org/wiki/%D0%92%D1%96%D1%86%D0%B5%D0%B1%D1%81%D0%BA%D0%B0%D1%8F_%D0%B2%D0%BE%D0%B1%D0%BB%D0%B0%D1%81%D1%86%D1%8C" TargetMode="External"/><Relationship Id="rId29" Type="http://schemas.openxmlformats.org/officeDocument/2006/relationships/hyperlink" Target="http://vlib.by/pridvinie/index.php/verhnedvinskii-raion/50-zapavedniki/291-dendrapark-verhnedv-raen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vlib.by/pridvinie/index.php/verhnedvinskii-raion/50-zapavedniki/290-garadski-park-verhn-raen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vlib.by/pridvinie/index.php/pomniki-all-raions-lib/329-kascel-verhnedv-raen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image" Target="media/image35.png"/><Relationship Id="rId66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hyperlink" Target="http://vlib.by/pridvinie/index.php/pomniki-all-raions-lib/329-kascel-verhnedv-raen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61" Type="http://schemas.openxmlformats.org/officeDocument/2006/relationships/hyperlink" Target="http://vlib.by/pridvinie/index.php/pomniki-all-raions-lib/325-carkva-verhnedv-raen" TargetMode="External"/><Relationship Id="rId10" Type="http://schemas.openxmlformats.org/officeDocument/2006/relationships/image" Target="http://pomniki.by/media/k2/galleries/13/3-obelisk-v-chest-geroev-otechestvennoj-vojny-1812-g.jpg" TargetMode="External"/><Relationship Id="rId19" Type="http://schemas.openxmlformats.org/officeDocument/2006/relationships/hyperlink" Target="http://be.wikipedia.org/wiki/%D0%92%D0%BE%D0%B7%D0%B5%D1%80%D0%B0_%D0%94%D1%80%D1%8B%D1%81%D0%B2%D1%8F%D1%82%D1%8B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3.png"/><Relationship Id="rId52" Type="http://schemas.openxmlformats.org/officeDocument/2006/relationships/image" Target="media/image30.jpeg"/><Relationship Id="rId60" Type="http://schemas.openxmlformats.org/officeDocument/2006/relationships/hyperlink" Target="http://vlib.by/pridvinie/index.php/pomniki-all-raions-lib/325-carkva-verhnedv-raen" TargetMode="External"/><Relationship Id="rId65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be.wikipedia.org/wiki/%D0%A1%D1%82%D1%8D%D1%84%D0%B0%D0%BD_%D0%91%D0%B0%D1%82%D0%BE%D1%80%D1%8B%D0%B9" TargetMode="External"/><Relationship Id="rId27" Type="http://schemas.openxmlformats.org/officeDocument/2006/relationships/hyperlink" Target="http://vlib.by/pridvinie/index.php/water-resurses-menu/282-verhnedv-raen-raka-drysa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2.jpeg"/><Relationship Id="rId48" Type="http://schemas.openxmlformats.org/officeDocument/2006/relationships/image" Target="http://www.d-p.by/wp-content/uploads/2013/04/IMG_5818.jpg" TargetMode="External"/><Relationship Id="rId56" Type="http://schemas.openxmlformats.org/officeDocument/2006/relationships/image" Target="media/image33.png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be.wikipedia.org/wiki/%D0%94%D0%B0%D1%9E%D0%B3%D0%B0%D1%9E%D0%BF%D1%96%D0%BB%D1%81" TargetMode="External"/><Relationship Id="rId25" Type="http://schemas.openxmlformats.org/officeDocument/2006/relationships/image" Target="media/image10.gif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5.png"/><Relationship Id="rId59" Type="http://schemas.openxmlformats.org/officeDocument/2006/relationships/image" Target="media/image36.png"/><Relationship Id="rId67" Type="http://schemas.openxmlformats.org/officeDocument/2006/relationships/image" Target="http://www.d-p.by/wp-content/uploads/2014/04/%D0%90%D0%B3%D0%B8%D1%82%D0%B1%D1%80%D0%B8%D0%B3%D0%B0%D0%B4%D0%B0-%D0%91%D0%BE%D1%80%D0%BA%D0%BE%D0%B2%D0%B8%D1%87%D1%81%D0%BA%D0%BE%D0%B9-%D0%A1%D0%A8.jp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0.png"/><Relationship Id="rId54" Type="http://schemas.openxmlformats.org/officeDocument/2006/relationships/image" Target="http://verkhnedvinsk.vitebsk-region.gov.by/dimages/s000148_811851.jpg" TargetMode="External"/><Relationship Id="rId62" Type="http://schemas.openxmlformats.org/officeDocument/2006/relationships/image" Target="media/image37.jpeg"/><Relationship Id="rId70" Type="http://schemas.openxmlformats.org/officeDocument/2006/relationships/image" Target="http://upload.wikimedia.org/wikipedia/commons/thumb/5/50/Ghetto_Verkhnedvinsk_5g.jpg/275px-Ghetto_Verkhnedvinsk_5g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5381</Words>
  <Characters>30673</Characters>
  <Application>Microsoft Office Word</Application>
  <DocSecurity>0</DocSecurity>
  <Lines>255</Lines>
  <Paragraphs>71</Paragraphs>
  <ScaleCrop>false</ScaleCrop>
  <Company>Krokoz™</Company>
  <LinksUpToDate>false</LinksUpToDate>
  <CharactersWithSpaces>35983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Юрась</cp:lastModifiedBy>
  <cp:revision>11</cp:revision>
  <dcterms:created xsi:type="dcterms:W3CDTF">2015-05-21T06:36:00Z</dcterms:created>
  <dcterms:modified xsi:type="dcterms:W3CDTF">2015-05-22T09:15:00Z</dcterms:modified>
</cp:coreProperties>
</file>